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Style w:val="7"/>
          <w:rFonts w:hint="eastAsia" w:ascii="宋体" w:hAnsi="宋体" w:eastAsia="方正大标宋简体" w:cs="方正大标宋简体"/>
          <w:b w:val="0"/>
          <w:i w:val="0"/>
          <w:caps w:val="0"/>
          <w:color w:val="282828"/>
          <w:spacing w:val="0"/>
          <w:sz w:val="60"/>
          <w:szCs w:val="60"/>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both"/>
        <w:textAlignment w:val="auto"/>
        <w:outlineLvl w:val="9"/>
        <w:rPr>
          <w:rStyle w:val="7"/>
          <w:rFonts w:hint="eastAsia" w:ascii="宋体" w:hAnsi="宋体" w:eastAsia="方正大标宋简体" w:cs="方正大标宋简体"/>
          <w:b w:val="0"/>
          <w:i w:val="0"/>
          <w:caps w:val="0"/>
          <w:color w:val="FF0000"/>
          <w:spacing w:val="0"/>
          <w:w w:val="95"/>
          <w:sz w:val="60"/>
          <w:szCs w:val="60"/>
          <w:lang w:val="en-US" w:eastAsia="zh-CN"/>
        </w:rPr>
      </w:pPr>
      <w:r>
        <w:rPr>
          <w:rStyle w:val="7"/>
          <w:rFonts w:hint="eastAsia" w:ascii="宋体" w:hAnsi="宋体" w:eastAsia="方正大标宋简体" w:cs="方正大标宋简体"/>
          <w:b w:val="0"/>
          <w:i w:val="0"/>
          <w:caps w:val="0"/>
          <w:color w:val="FF0000"/>
          <w:spacing w:val="142"/>
          <w:w w:val="95"/>
          <w:sz w:val="60"/>
          <w:szCs w:val="60"/>
          <w:lang w:val="en-US" w:eastAsia="zh-CN"/>
        </w:rPr>
        <w:t>济源市残疾人联合</w:t>
      </w:r>
      <w:r>
        <w:rPr>
          <w:rStyle w:val="7"/>
          <w:rFonts w:hint="eastAsia" w:ascii="宋体" w:hAnsi="宋体" w:eastAsia="方正大标宋简体" w:cs="方正大标宋简体"/>
          <w:b w:val="0"/>
          <w:i w:val="0"/>
          <w:caps w:val="0"/>
          <w:color w:val="FF0000"/>
          <w:spacing w:val="0"/>
          <w:w w:val="95"/>
          <w:sz w:val="60"/>
          <w:szCs w:val="60"/>
          <w:lang w:val="en-US" w:eastAsia="zh-CN"/>
        </w:rPr>
        <w:t>会</w:t>
      </w:r>
    </w:p>
    <w:p>
      <w:pPr>
        <w:keepNext w:val="0"/>
        <w:keepLines w:val="0"/>
        <w:pageBreakBefore w:val="0"/>
        <w:kinsoku/>
        <w:wordWrap/>
        <w:overflowPunct/>
        <w:topLinePunct w:val="0"/>
        <w:autoSpaceDE/>
        <w:autoSpaceDN/>
        <w:bidi w:val="0"/>
        <w:adjustRightInd/>
        <w:snapToGrid/>
        <w:spacing w:line="800" w:lineRule="exact"/>
        <w:ind w:left="0" w:leftChars="0" w:right="0" w:rightChars="0" w:firstLine="0" w:firstLineChars="0"/>
        <w:jc w:val="both"/>
        <w:textAlignment w:val="auto"/>
        <w:rPr>
          <w:rStyle w:val="7"/>
          <w:rFonts w:hint="eastAsia" w:ascii="宋体" w:hAnsi="宋体" w:eastAsia="方正大标宋简体" w:cs="方正大标宋简体"/>
          <w:b w:val="0"/>
          <w:i w:val="0"/>
          <w:caps w:val="0"/>
          <w:color w:val="FF0000"/>
          <w:spacing w:val="0"/>
          <w:w w:val="95"/>
          <w:sz w:val="60"/>
          <w:szCs w:val="60"/>
          <w:lang w:val="en-US" w:eastAsia="zh-CN"/>
        </w:rPr>
      </w:pPr>
      <w:r>
        <w:rPr>
          <w:rStyle w:val="7"/>
          <w:rFonts w:hint="eastAsia" w:ascii="宋体" w:hAnsi="宋体" w:eastAsia="方正大标宋简体" w:cs="方正大标宋简体"/>
          <w:b w:val="0"/>
          <w:i w:val="0"/>
          <w:caps w:val="0"/>
          <w:color w:val="FF0000"/>
          <w:spacing w:val="0"/>
          <w:w w:val="95"/>
          <w:sz w:val="60"/>
          <w:szCs w:val="60"/>
          <w:lang w:val="en-US" w:eastAsia="zh-CN"/>
        </w:rPr>
        <w:t>济源市卫生和计划生育委员会</w:t>
      </w:r>
    </w:p>
    <w:p>
      <w:pPr>
        <w:keepNext w:val="0"/>
        <w:keepLines w:val="0"/>
        <w:pageBreakBefore w:val="0"/>
        <w:kinsoku/>
        <w:wordWrap/>
        <w:overflowPunct/>
        <w:topLinePunct w:val="0"/>
        <w:autoSpaceDE/>
        <w:autoSpaceDN/>
        <w:bidi w:val="0"/>
        <w:adjustRightInd/>
        <w:snapToGrid/>
        <w:spacing w:line="800" w:lineRule="exact"/>
        <w:ind w:left="0" w:leftChars="0" w:right="0" w:rightChars="0" w:firstLine="0" w:firstLineChars="0"/>
        <w:jc w:val="both"/>
        <w:textAlignment w:val="auto"/>
        <w:rPr>
          <w:rStyle w:val="7"/>
          <w:rFonts w:hint="eastAsia" w:ascii="宋体" w:hAnsi="宋体" w:eastAsia="方正大标宋简体" w:cs="方正大标宋简体"/>
          <w:b w:val="0"/>
          <w:i w:val="0"/>
          <w:caps w:val="0"/>
          <w:color w:val="FF0000"/>
          <w:spacing w:val="0"/>
          <w:w w:val="95"/>
          <w:sz w:val="60"/>
          <w:szCs w:val="60"/>
          <w:lang w:val="en-US" w:eastAsia="zh-CN"/>
        </w:rPr>
      </w:pPr>
      <w:r>
        <w:rPr>
          <w:rFonts w:hint="eastAsia" w:ascii="宋体" w:hAnsi="宋体" w:eastAsia="方正大标宋简体" w:cs="方正大标宋简体"/>
          <w:color w:val="FF0000"/>
          <w:spacing w:val="97"/>
          <w:w w:val="95"/>
          <w:sz w:val="60"/>
          <w:szCs w:val="60"/>
        </w:rPr>
        <mc:AlternateContent>
          <mc:Choice Requires="wps">
            <w:drawing>
              <wp:anchor distT="0" distB="0" distL="114300" distR="114300" simplePos="0" relativeHeight="251658240" behindDoc="0" locked="0" layoutInCell="1" allowOverlap="1">
                <wp:simplePos x="0" y="0"/>
                <wp:positionH relativeFrom="column">
                  <wp:posOffset>4645660</wp:posOffset>
                </wp:positionH>
                <wp:positionV relativeFrom="paragraph">
                  <wp:posOffset>219710</wp:posOffset>
                </wp:positionV>
                <wp:extent cx="1200785" cy="1524000"/>
                <wp:effectExtent l="4445" t="5080" r="13970" b="13970"/>
                <wp:wrapNone/>
                <wp:docPr id="2" name="文本框 2"/>
                <wp:cNvGraphicFramePr/>
                <a:graphic xmlns:a="http://schemas.openxmlformats.org/drawingml/2006/main">
                  <a:graphicData uri="http://schemas.microsoft.com/office/word/2010/wordprocessingShape">
                    <wps:wsp>
                      <wps:cNvSpPr txBox="1"/>
                      <wps:spPr>
                        <a:xfrm>
                          <a:off x="3551555" y="1487170"/>
                          <a:ext cx="1200785" cy="15240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大标宋简体" w:hAnsi="方正大标宋简体" w:eastAsia="方正大标宋简体" w:cs="方正大标宋简体"/>
                                <w:b w:val="0"/>
                                <w:bCs w:val="0"/>
                                <w:color w:val="FF0000"/>
                                <w:sz w:val="80"/>
                                <w:szCs w:val="80"/>
                                <w:lang w:val="en-US" w:eastAsia="zh-CN"/>
                              </w:rPr>
                            </w:pPr>
                            <w:r>
                              <w:rPr>
                                <w:rFonts w:hint="eastAsia" w:ascii="方正大标宋简体" w:hAnsi="方正大标宋简体" w:eastAsia="方正大标宋简体" w:cs="方正大标宋简体"/>
                                <w:b w:val="0"/>
                                <w:bCs w:val="0"/>
                                <w:color w:val="FF0000"/>
                                <w:w w:val="95"/>
                                <w:sz w:val="80"/>
                                <w:szCs w:val="80"/>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8pt;margin-top:17.3pt;height:120pt;width:94.55pt;z-index:251658240;mso-width-relative:page;mso-height-relative:page;" fillcolor="#FFFFFF [3201]" filled="t" stroked="t" coordsize="21600,21600" o:gfxdata="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l4LkvXAAAACgEAAA8AAAAAAAAAAQAgAAAAIgAA&#10;AGRycy9kb3ducmV2LnhtbFBLAQIUABQAAAAIAIdO4kBtq3aOQgIAAHYEAAAOAAAAAAAAAAEAIAAA&#10;ACYBAABkcnMvZTJvRG9jLnhtbFBLBQYAAAAABgAGAFkBAADaBQAAAAA=&#10;">
                <v:fill on="t" focussize="0,0"/>
                <v:stroke weight="0.5pt" color="#FFFFFF [3212]" joinstyle="round"/>
                <v:imagedata o:title=""/>
                <o:lock v:ext="edit" aspectratio="f"/>
                <v:textbox>
                  <w:txbxContent>
                    <w:p>
                      <w:pPr>
                        <w:rPr>
                          <w:rFonts w:hint="eastAsia" w:ascii="方正大标宋简体" w:hAnsi="方正大标宋简体" w:eastAsia="方正大标宋简体" w:cs="方正大标宋简体"/>
                          <w:b w:val="0"/>
                          <w:bCs w:val="0"/>
                          <w:color w:val="FF0000"/>
                          <w:sz w:val="80"/>
                          <w:szCs w:val="80"/>
                          <w:lang w:val="en-US" w:eastAsia="zh-CN"/>
                        </w:rPr>
                      </w:pPr>
                      <w:r>
                        <w:rPr>
                          <w:rFonts w:hint="eastAsia" w:ascii="方正大标宋简体" w:hAnsi="方正大标宋简体" w:eastAsia="方正大标宋简体" w:cs="方正大标宋简体"/>
                          <w:b w:val="0"/>
                          <w:bCs w:val="0"/>
                          <w:color w:val="FF0000"/>
                          <w:w w:val="95"/>
                          <w:sz w:val="80"/>
                          <w:szCs w:val="80"/>
                          <w:lang w:val="en-US" w:eastAsia="zh-CN"/>
                        </w:rPr>
                        <w:t>文件</w:t>
                      </w:r>
                    </w:p>
                  </w:txbxContent>
                </v:textbox>
              </v:shape>
            </w:pict>
          </mc:Fallback>
        </mc:AlternateContent>
      </w:r>
      <w:r>
        <w:rPr>
          <w:rStyle w:val="7"/>
          <w:rFonts w:hint="eastAsia" w:ascii="宋体" w:hAnsi="宋体" w:eastAsia="方正大标宋简体" w:cs="方正大标宋简体"/>
          <w:b w:val="0"/>
          <w:i w:val="0"/>
          <w:caps w:val="0"/>
          <w:color w:val="FF0000"/>
          <w:spacing w:val="97"/>
          <w:w w:val="95"/>
          <w:sz w:val="60"/>
          <w:szCs w:val="60"/>
          <w:lang w:val="en-US" w:eastAsia="zh-CN"/>
        </w:rPr>
        <w:t>济源市扶贫开发办公</w:t>
      </w:r>
      <w:r>
        <w:rPr>
          <w:rStyle w:val="7"/>
          <w:rFonts w:hint="eastAsia" w:ascii="宋体" w:hAnsi="宋体" w:eastAsia="方正大标宋简体" w:cs="方正大标宋简体"/>
          <w:b w:val="0"/>
          <w:i w:val="0"/>
          <w:caps w:val="0"/>
          <w:color w:val="FF0000"/>
          <w:spacing w:val="0"/>
          <w:w w:val="95"/>
          <w:sz w:val="60"/>
          <w:szCs w:val="60"/>
          <w:lang w:val="en-US" w:eastAsia="zh-CN"/>
        </w:rPr>
        <w:t>室</w:t>
      </w:r>
    </w:p>
    <w:p>
      <w:pPr>
        <w:keepNext w:val="0"/>
        <w:keepLines w:val="0"/>
        <w:pageBreakBefore w:val="0"/>
        <w:kinsoku/>
        <w:wordWrap/>
        <w:overflowPunct/>
        <w:topLinePunct w:val="0"/>
        <w:autoSpaceDE/>
        <w:autoSpaceDN/>
        <w:bidi w:val="0"/>
        <w:adjustRightInd/>
        <w:snapToGrid/>
        <w:spacing w:line="800" w:lineRule="exact"/>
        <w:ind w:left="0" w:leftChars="0" w:right="0" w:rightChars="0" w:firstLine="0" w:firstLineChars="0"/>
        <w:jc w:val="both"/>
        <w:textAlignment w:val="auto"/>
        <w:rPr>
          <w:rStyle w:val="7"/>
          <w:rFonts w:hint="eastAsia" w:ascii="宋体" w:hAnsi="宋体" w:eastAsia="方正大标宋简体" w:cs="方正大标宋简体"/>
          <w:b w:val="0"/>
          <w:i w:val="0"/>
          <w:caps w:val="0"/>
          <w:color w:val="FF0000"/>
          <w:spacing w:val="0"/>
          <w:w w:val="95"/>
          <w:sz w:val="60"/>
          <w:szCs w:val="60"/>
          <w:lang w:val="en-US" w:eastAsia="zh-CN"/>
        </w:rPr>
      </w:pPr>
      <w:r>
        <w:rPr>
          <w:rStyle w:val="7"/>
          <w:rFonts w:hint="eastAsia" w:ascii="宋体" w:hAnsi="宋体" w:eastAsia="方正大标宋简体" w:cs="方正大标宋简体"/>
          <w:b w:val="0"/>
          <w:i w:val="0"/>
          <w:caps w:val="0"/>
          <w:color w:val="FF0000"/>
          <w:spacing w:val="0"/>
          <w:w w:val="95"/>
          <w:sz w:val="60"/>
          <w:szCs w:val="60"/>
          <w:lang w:val="en-US" w:eastAsia="zh-CN"/>
        </w:rPr>
        <w:t>济源市人力资源和社会保障局</w:t>
      </w:r>
    </w:p>
    <w:p>
      <w:pPr>
        <w:keepNext w:val="0"/>
        <w:keepLines w:val="0"/>
        <w:pageBreakBefore w:val="0"/>
        <w:kinsoku/>
        <w:wordWrap/>
        <w:overflowPunct/>
        <w:topLinePunct w:val="0"/>
        <w:autoSpaceDE/>
        <w:autoSpaceDN/>
        <w:bidi w:val="0"/>
        <w:adjustRightInd/>
        <w:snapToGrid/>
        <w:spacing w:line="800" w:lineRule="exact"/>
        <w:ind w:left="0" w:leftChars="0" w:right="0" w:rightChars="0" w:firstLine="0" w:firstLineChars="0"/>
        <w:jc w:val="both"/>
        <w:textAlignment w:val="auto"/>
        <w:rPr>
          <w:rStyle w:val="7"/>
          <w:rFonts w:hint="eastAsia" w:ascii="宋体" w:hAnsi="宋体" w:eastAsia="方正大标宋简体" w:cs="方正大标宋简体"/>
          <w:b w:val="0"/>
          <w:i w:val="0"/>
          <w:caps w:val="0"/>
          <w:color w:val="FF0000"/>
          <w:spacing w:val="0"/>
          <w:w w:val="95"/>
          <w:sz w:val="60"/>
          <w:szCs w:val="60"/>
          <w:lang w:val="en-US" w:eastAsia="zh-CN"/>
        </w:rPr>
      </w:pPr>
      <w:r>
        <w:rPr>
          <w:rStyle w:val="7"/>
          <w:rFonts w:hint="eastAsia" w:ascii="宋体" w:hAnsi="宋体" w:eastAsia="方正大标宋简体" w:cs="方正大标宋简体"/>
          <w:b w:val="0"/>
          <w:i w:val="0"/>
          <w:caps w:val="0"/>
          <w:color w:val="FF0000"/>
          <w:spacing w:val="0"/>
          <w:w w:val="95"/>
          <w:sz w:val="60"/>
          <w:szCs w:val="60"/>
          <w:lang w:val="en-US" w:eastAsia="zh-CN"/>
        </w:rPr>
        <w:t>济   源   市   民   政  局</w:t>
      </w:r>
    </w:p>
    <w:p>
      <w:pPr>
        <w:keepNext w:val="0"/>
        <w:keepLines w:val="0"/>
        <w:pageBreakBefore w:val="0"/>
        <w:kinsoku/>
        <w:wordWrap/>
        <w:overflowPunct/>
        <w:topLinePunct w:val="0"/>
        <w:autoSpaceDE/>
        <w:autoSpaceDN/>
        <w:bidi w:val="0"/>
        <w:adjustRightInd/>
        <w:snapToGrid/>
        <w:spacing w:line="800" w:lineRule="exact"/>
        <w:ind w:left="0" w:leftChars="0" w:right="0" w:rightChars="0" w:firstLine="0" w:firstLineChars="0"/>
        <w:jc w:val="both"/>
        <w:textAlignment w:val="auto"/>
        <w:rPr>
          <w:rStyle w:val="7"/>
          <w:rFonts w:hint="eastAsia" w:ascii="宋体" w:hAnsi="宋体" w:eastAsia="方正大标宋简体" w:cs="方正大标宋简体"/>
          <w:b w:val="0"/>
          <w:i w:val="0"/>
          <w:caps w:val="0"/>
          <w:color w:val="FF0000"/>
          <w:spacing w:val="0"/>
          <w:w w:val="95"/>
          <w:sz w:val="60"/>
          <w:szCs w:val="60"/>
          <w:lang w:val="en-US" w:eastAsia="zh-CN"/>
        </w:rPr>
      </w:pPr>
      <w:r>
        <w:rPr>
          <w:rStyle w:val="7"/>
          <w:rFonts w:hint="eastAsia" w:ascii="宋体" w:hAnsi="宋体" w:eastAsia="方正大标宋简体" w:cs="方正大标宋简体"/>
          <w:b w:val="0"/>
          <w:i w:val="0"/>
          <w:caps w:val="0"/>
          <w:color w:val="FF0000"/>
          <w:spacing w:val="0"/>
          <w:w w:val="95"/>
          <w:sz w:val="60"/>
          <w:szCs w:val="60"/>
          <w:lang w:val="en-US" w:eastAsia="zh-CN"/>
        </w:rPr>
        <w:t>济   源   市   教   育  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left"/>
        <w:textAlignment w:val="auto"/>
        <w:outlineLvl w:val="9"/>
        <w:rPr>
          <w:rStyle w:val="7"/>
          <w:rFonts w:hint="eastAsia" w:ascii="宋体" w:hAnsi="宋体" w:eastAsia="黑体" w:cs="黑体"/>
          <w:b w:val="0"/>
          <w:i w:val="0"/>
          <w:caps w:val="0"/>
          <w:color w:val="282828"/>
          <w:spacing w:val="0"/>
          <w:sz w:val="44"/>
          <w:szCs w:val="44"/>
          <w:u w:val="single"/>
          <w:lang w:val="en-US" w:eastAsia="zh-CN"/>
        </w:rPr>
      </w:pPr>
      <w:r>
        <w:rPr>
          <w:rStyle w:val="7"/>
          <w:rFonts w:hint="eastAsia" w:ascii="宋体" w:hAnsi="宋体" w:eastAsia="黑体" w:cs="黑体"/>
          <w:b w:val="0"/>
          <w:i w:val="0"/>
          <w:caps w:val="0"/>
          <w:color w:val="282828"/>
          <w:spacing w:val="0"/>
          <w:sz w:val="44"/>
          <w:szCs w:val="44"/>
          <w:u w:val="none"/>
          <w:lang w:val="en-US" w:eastAsia="zh-CN"/>
        </w:rPr>
        <w:t xml:space="preserve">           </w:t>
      </w:r>
      <w:r>
        <w:rPr>
          <w:rStyle w:val="7"/>
          <w:rFonts w:hint="eastAsia" w:ascii="宋体" w:hAnsi="宋体" w:eastAsia="仿宋" w:cs="仿宋"/>
          <w:b w:val="0"/>
          <w:i w:val="0"/>
          <w:caps w:val="0"/>
          <w:color w:val="282828"/>
          <w:spacing w:val="0"/>
          <w:sz w:val="32"/>
          <w:szCs w:val="32"/>
          <w:u w:val="none"/>
          <w:lang w:val="en-US" w:eastAsia="zh-CN"/>
        </w:rPr>
        <w:t xml:space="preserve">    济残联〔2017〕25号</w:t>
      </w:r>
      <w:r>
        <w:rPr>
          <w:rStyle w:val="7"/>
          <w:rFonts w:hint="eastAsia" w:ascii="宋体" w:hAnsi="宋体" w:eastAsia="黑体" w:cs="黑体"/>
          <w:b w:val="0"/>
          <w:i w:val="0"/>
          <w:caps w:val="0"/>
          <w:color w:val="282828"/>
          <w:spacing w:val="0"/>
          <w:sz w:val="44"/>
          <w:szCs w:val="44"/>
          <w:u w:val="none"/>
          <w:lang w:val="en-US" w:eastAsia="zh-CN"/>
        </w:rPr>
        <w:t xml:space="preserve">                </w:t>
      </w:r>
      <w:r>
        <w:rPr>
          <w:rStyle w:val="7"/>
          <w:rFonts w:hint="eastAsia" w:ascii="宋体" w:hAnsi="宋体" w:eastAsia="黑体" w:cs="黑体"/>
          <w:b w:val="0"/>
          <w:i w:val="0"/>
          <w:caps w:val="0"/>
          <w:color w:val="282828"/>
          <w:spacing w:val="0"/>
          <w:sz w:val="44"/>
          <w:szCs w:val="44"/>
          <w:u w:val="singl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rPr>
      </w:pPr>
      <w:r>
        <w:rPr>
          <w:rFonts w:ascii="宋体" w:hAnsi="宋体"/>
          <w:sz w:val="44"/>
        </w:rPr>
        <mc:AlternateContent>
          <mc:Choice Requires="wps">
            <w:drawing>
              <wp:anchor distT="0" distB="0" distL="114300" distR="114300" simplePos="0" relativeHeight="251725824" behindDoc="0" locked="0" layoutInCell="1" allowOverlap="1">
                <wp:simplePos x="0" y="0"/>
                <wp:positionH relativeFrom="column">
                  <wp:posOffset>5715</wp:posOffset>
                </wp:positionH>
                <wp:positionV relativeFrom="paragraph">
                  <wp:posOffset>120015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1089660" y="5670550"/>
                          <a:ext cx="5615940" cy="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45pt;margin-top:9.45pt;height:0pt;width:442.2pt;z-index:251725824;mso-width-relative:page;mso-height-relative:page;" filled="f" stroked="t" coordsize="21600,21600" o:gfxdata="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C3uxnUAAAABgEAAA8AAAAAAAAAAQAg&#10;AAAAIgAAAGRycy9kb3ducmV2LnhtbFBLAQIUABQAAAAIAIdO4kAxI2Ux2QEAAHADAAAOAAAAAAAA&#10;AAEAIAAAACMBAABkcnMvZTJvRG9jLnhtbFBLBQYAAAAABgAGAFkBAABuBQAAAAA=&#10;">
                <v:fill on="f" focussize="0,0"/>
                <v:stroke weight="1pt" color="#FF0000 [3200]" miterlimit="8" joinstyle="miter"/>
                <v:imagedata o:title=""/>
                <o:lock v:ext="edit" aspectratio="f"/>
              </v:line>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宋体" w:hAnsi="宋体" w:eastAsia="方正大标宋简体" w:cs="方正大标宋简体"/>
          <w:b w:val="0"/>
          <w:i w:val="0"/>
          <w:caps w:val="0"/>
          <w:color w:val="333333"/>
          <w:spacing w:val="0"/>
          <w:sz w:val="44"/>
          <w:szCs w:val="44"/>
        </w:rPr>
      </w:pPr>
      <w:r>
        <w:rPr>
          <w:rStyle w:val="7"/>
          <w:rFonts w:hint="eastAsia" w:ascii="宋体" w:hAnsi="宋体" w:eastAsia="方正大标宋简体" w:cs="方正大标宋简体"/>
          <w:b w:val="0"/>
          <w:i w:val="0"/>
          <w:caps w:val="0"/>
          <w:color w:val="282828"/>
          <w:spacing w:val="0"/>
          <w:sz w:val="44"/>
          <w:szCs w:val="44"/>
        </w:rPr>
        <w:t>关于印发《</w:t>
      </w:r>
      <w:r>
        <w:rPr>
          <w:rStyle w:val="7"/>
          <w:rFonts w:hint="eastAsia" w:ascii="宋体" w:hAnsi="宋体" w:eastAsia="方正大标宋简体" w:cs="方正大标宋简体"/>
          <w:b w:val="0"/>
          <w:i w:val="0"/>
          <w:caps w:val="0"/>
          <w:color w:val="282828"/>
          <w:spacing w:val="0"/>
          <w:sz w:val="44"/>
          <w:szCs w:val="44"/>
          <w:lang w:val="en-US" w:eastAsia="zh-CN"/>
        </w:rPr>
        <w:t>济源市</w:t>
      </w:r>
      <w:r>
        <w:rPr>
          <w:rStyle w:val="7"/>
          <w:rFonts w:hint="eastAsia" w:ascii="宋体" w:hAnsi="宋体" w:eastAsia="方正大标宋简体" w:cs="方正大标宋简体"/>
          <w:b w:val="0"/>
          <w:i w:val="0"/>
          <w:caps w:val="0"/>
          <w:color w:val="282828"/>
          <w:spacing w:val="0"/>
          <w:sz w:val="44"/>
          <w:szCs w:val="44"/>
        </w:rPr>
        <w:t>残疾人精准康复服务行动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宋体" w:hAnsi="宋体" w:eastAsia="方正大标宋简体" w:cs="方正大标宋简体"/>
          <w:b w:val="0"/>
          <w:i w:val="0"/>
          <w:caps w:val="0"/>
          <w:color w:val="333333"/>
          <w:spacing w:val="0"/>
          <w:sz w:val="44"/>
          <w:szCs w:val="44"/>
        </w:rPr>
      </w:pPr>
      <w:r>
        <w:rPr>
          <w:rStyle w:val="7"/>
          <w:rFonts w:hint="eastAsia" w:ascii="宋体" w:hAnsi="宋体" w:eastAsia="方正大标宋简体" w:cs="方正大标宋简体"/>
          <w:b w:val="0"/>
          <w:i w:val="0"/>
          <w:caps w:val="0"/>
          <w:color w:val="282828"/>
          <w:spacing w:val="0"/>
          <w:sz w:val="44"/>
          <w:szCs w:val="44"/>
        </w:rPr>
        <w:t>实施方案(2016－2020年)》的通知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textAlignment w:val="auto"/>
        <w:outlineLvl w:val="9"/>
        <w:rPr>
          <w:rStyle w:val="7"/>
          <w:rFonts w:hint="eastAsia" w:ascii="宋体" w:hAnsi="宋体" w:eastAsia="仿宋" w:cs="仿宋"/>
          <w:b w:val="0"/>
          <w:i w:val="0"/>
          <w:caps w:val="0"/>
          <w:color w:val="282828"/>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仿宋" w:cs="仿宋"/>
          <w:b w:val="0"/>
          <w:bCs w:val="0"/>
          <w:i w:val="0"/>
          <w:caps w:val="0"/>
          <w:color w:val="333333"/>
          <w:spacing w:val="0"/>
          <w:sz w:val="32"/>
          <w:szCs w:val="32"/>
        </w:rPr>
      </w:pPr>
      <w:r>
        <w:rPr>
          <w:rFonts w:hint="eastAsia" w:ascii="宋体" w:hAnsi="宋体" w:eastAsia="仿宋" w:cs="仿宋"/>
          <w:b w:val="0"/>
          <w:bCs w:val="0"/>
          <w:sz w:val="32"/>
          <w:szCs w:val="32"/>
          <w:lang w:eastAsia="zh-CN"/>
        </w:rPr>
        <w:t>各产业集聚（开发）区、镇（街道），各有关单位：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为贯彻落实中国残联、国家卫生计生委、国务院扶贫办《关于印发&lt;残疾人精准康复服务行动实施方案&gt;的通知》（残联发〔2016〕27号）</w:t>
      </w:r>
      <w:r>
        <w:rPr>
          <w:rStyle w:val="7"/>
          <w:rFonts w:hint="eastAsia" w:ascii="宋体" w:hAnsi="宋体" w:eastAsia="仿宋" w:cs="仿宋"/>
          <w:b w:val="0"/>
          <w:i w:val="0"/>
          <w:caps w:val="0"/>
          <w:color w:val="282828"/>
          <w:spacing w:val="0"/>
          <w:sz w:val="32"/>
          <w:szCs w:val="32"/>
          <w:lang w:val="en-US" w:eastAsia="zh-CN"/>
        </w:rPr>
        <w:t>和省</w:t>
      </w:r>
      <w:r>
        <w:rPr>
          <w:rStyle w:val="7"/>
          <w:rFonts w:hint="eastAsia" w:ascii="宋体" w:hAnsi="宋体" w:eastAsia="仿宋" w:cs="仿宋"/>
          <w:b w:val="0"/>
          <w:i w:val="0"/>
          <w:caps w:val="0"/>
          <w:color w:val="282828"/>
          <w:spacing w:val="0"/>
          <w:sz w:val="32"/>
          <w:szCs w:val="32"/>
        </w:rPr>
        <w:t>残联</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卫计委</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扶贫办 </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lang w:val="en-US" w:eastAsia="zh-CN"/>
        </w:rPr>
        <w:t>人</w:t>
      </w:r>
      <w:r>
        <w:rPr>
          <w:rStyle w:val="7"/>
          <w:rFonts w:hint="eastAsia" w:ascii="宋体" w:hAnsi="宋体" w:eastAsia="仿宋" w:cs="仿宋"/>
          <w:b w:val="0"/>
          <w:i w:val="0"/>
          <w:caps w:val="0"/>
          <w:color w:val="282828"/>
          <w:spacing w:val="0"/>
          <w:sz w:val="32"/>
          <w:szCs w:val="32"/>
        </w:rPr>
        <w:t>社</w:t>
      </w:r>
      <w:r>
        <w:rPr>
          <w:rStyle w:val="7"/>
          <w:rFonts w:hint="eastAsia" w:ascii="宋体" w:hAnsi="宋体" w:eastAsia="仿宋" w:cs="仿宋"/>
          <w:b w:val="0"/>
          <w:i w:val="0"/>
          <w:caps w:val="0"/>
          <w:color w:val="282828"/>
          <w:spacing w:val="0"/>
          <w:sz w:val="32"/>
          <w:szCs w:val="32"/>
          <w:lang w:val="en-US" w:eastAsia="zh-CN"/>
        </w:rPr>
        <w:t>厅</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民政</w:t>
      </w:r>
      <w:r>
        <w:rPr>
          <w:rStyle w:val="7"/>
          <w:rFonts w:hint="eastAsia" w:ascii="宋体" w:hAnsi="宋体" w:eastAsia="仿宋" w:cs="仿宋"/>
          <w:b w:val="0"/>
          <w:i w:val="0"/>
          <w:caps w:val="0"/>
          <w:color w:val="282828"/>
          <w:spacing w:val="0"/>
          <w:sz w:val="32"/>
          <w:szCs w:val="32"/>
          <w:lang w:val="en-US" w:eastAsia="zh-CN"/>
        </w:rPr>
        <w:t>厅</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教育</w:t>
      </w:r>
      <w:r>
        <w:rPr>
          <w:rStyle w:val="7"/>
          <w:rFonts w:hint="eastAsia" w:ascii="宋体" w:hAnsi="宋体" w:eastAsia="仿宋" w:cs="仿宋"/>
          <w:b w:val="0"/>
          <w:i w:val="0"/>
          <w:caps w:val="0"/>
          <w:color w:val="282828"/>
          <w:spacing w:val="0"/>
          <w:sz w:val="32"/>
          <w:szCs w:val="32"/>
          <w:lang w:val="en-US" w:eastAsia="zh-CN"/>
        </w:rPr>
        <w:t>厅《</w:t>
      </w:r>
      <w:r>
        <w:rPr>
          <w:rStyle w:val="7"/>
          <w:rFonts w:hint="eastAsia" w:ascii="宋体" w:hAnsi="宋体" w:eastAsia="仿宋" w:cs="仿宋"/>
          <w:b w:val="0"/>
          <w:i w:val="0"/>
          <w:caps w:val="0"/>
          <w:color w:val="282828"/>
          <w:spacing w:val="0"/>
          <w:sz w:val="32"/>
          <w:szCs w:val="32"/>
        </w:rPr>
        <w:t>关于印发&lt;河南</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残疾人精准康复服务行动实施方案(2016－2020年</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&gt;的通知</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，做好我</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残疾人精准康复服务行动工作，</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残联、卫生计生委</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扶贫办、人力资源社会保障</w:t>
      </w:r>
      <w:r>
        <w:rPr>
          <w:rStyle w:val="7"/>
          <w:rFonts w:hint="eastAsia" w:ascii="宋体" w:hAnsi="宋体" w:eastAsia="仿宋" w:cs="仿宋"/>
          <w:b w:val="0"/>
          <w:i w:val="0"/>
          <w:caps w:val="0"/>
          <w:color w:val="282828"/>
          <w:spacing w:val="0"/>
          <w:sz w:val="32"/>
          <w:szCs w:val="32"/>
          <w:lang w:val="en-US" w:eastAsia="zh-CN"/>
        </w:rPr>
        <w:t>局</w:t>
      </w:r>
      <w:r>
        <w:rPr>
          <w:rStyle w:val="7"/>
          <w:rFonts w:hint="eastAsia" w:ascii="宋体" w:hAnsi="宋体" w:eastAsia="仿宋" w:cs="仿宋"/>
          <w:b w:val="0"/>
          <w:i w:val="0"/>
          <w:caps w:val="0"/>
          <w:color w:val="282828"/>
          <w:spacing w:val="0"/>
          <w:sz w:val="32"/>
          <w:szCs w:val="32"/>
        </w:rPr>
        <w:t>、民政</w:t>
      </w:r>
      <w:r>
        <w:rPr>
          <w:rStyle w:val="7"/>
          <w:rFonts w:hint="eastAsia" w:ascii="宋体" w:hAnsi="宋体" w:eastAsia="仿宋" w:cs="仿宋"/>
          <w:b w:val="0"/>
          <w:i w:val="0"/>
          <w:caps w:val="0"/>
          <w:color w:val="282828"/>
          <w:spacing w:val="0"/>
          <w:sz w:val="32"/>
          <w:szCs w:val="32"/>
          <w:lang w:val="en-US" w:eastAsia="zh-CN"/>
        </w:rPr>
        <w:t>局</w:t>
      </w:r>
      <w:r>
        <w:rPr>
          <w:rStyle w:val="7"/>
          <w:rFonts w:hint="eastAsia" w:ascii="宋体" w:hAnsi="宋体" w:eastAsia="仿宋" w:cs="仿宋"/>
          <w:b w:val="0"/>
          <w:i w:val="0"/>
          <w:caps w:val="0"/>
          <w:color w:val="282828"/>
          <w:spacing w:val="0"/>
          <w:sz w:val="32"/>
          <w:szCs w:val="32"/>
        </w:rPr>
        <w:t>、教育</w:t>
      </w:r>
      <w:r>
        <w:rPr>
          <w:rStyle w:val="7"/>
          <w:rFonts w:hint="eastAsia" w:ascii="宋体" w:hAnsi="宋体" w:eastAsia="仿宋" w:cs="仿宋"/>
          <w:b w:val="0"/>
          <w:i w:val="0"/>
          <w:caps w:val="0"/>
          <w:color w:val="282828"/>
          <w:spacing w:val="0"/>
          <w:sz w:val="32"/>
          <w:szCs w:val="32"/>
          <w:lang w:val="en-US" w:eastAsia="zh-CN"/>
        </w:rPr>
        <w:t>局</w:t>
      </w:r>
      <w:r>
        <w:rPr>
          <w:rStyle w:val="7"/>
          <w:rFonts w:hint="eastAsia" w:ascii="宋体" w:hAnsi="宋体" w:eastAsia="仿宋" w:cs="仿宋"/>
          <w:b w:val="0"/>
          <w:i w:val="0"/>
          <w:caps w:val="0"/>
          <w:color w:val="282828"/>
          <w:spacing w:val="0"/>
          <w:sz w:val="32"/>
          <w:szCs w:val="32"/>
        </w:rPr>
        <w:t>共同制定了《</w:t>
      </w:r>
      <w:r>
        <w:rPr>
          <w:rStyle w:val="7"/>
          <w:rFonts w:hint="eastAsia" w:ascii="宋体" w:hAnsi="宋体" w:eastAsia="仿宋" w:cs="仿宋"/>
          <w:b w:val="0"/>
          <w:i w:val="0"/>
          <w:caps w:val="0"/>
          <w:color w:val="282828"/>
          <w:spacing w:val="0"/>
          <w:sz w:val="32"/>
          <w:szCs w:val="32"/>
          <w:lang w:val="en-US" w:eastAsia="zh-CN"/>
        </w:rPr>
        <w:t>济源市</w:t>
      </w:r>
      <w:r>
        <w:rPr>
          <w:rStyle w:val="7"/>
          <w:rFonts w:hint="eastAsia" w:ascii="宋体" w:hAnsi="宋体" w:eastAsia="仿宋" w:cs="仿宋"/>
          <w:b w:val="0"/>
          <w:i w:val="0"/>
          <w:caps w:val="0"/>
          <w:color w:val="282828"/>
          <w:spacing w:val="0"/>
          <w:sz w:val="32"/>
          <w:szCs w:val="32"/>
        </w:rPr>
        <w:t>残疾人精准康复服务行动实施方案（2016—2020年）》。现印发给你们，请认真贯彻执行。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outlineLvl w:val="9"/>
        <w:rPr>
          <w:rStyle w:val="7"/>
          <w:rFonts w:hint="eastAsia" w:ascii="宋体" w:hAnsi="宋体" w:eastAsia="仿宋" w:cs="仿宋"/>
          <w:b w:val="0"/>
          <w:i w:val="0"/>
          <w:caps w:val="0"/>
          <w:color w:val="282828"/>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right"/>
        <w:textAlignment w:val="auto"/>
        <w:outlineLvl w:val="9"/>
        <w:rPr>
          <w:rStyle w:val="7"/>
          <w:rFonts w:hint="eastAsia" w:ascii="宋体" w:hAnsi="宋体" w:eastAsia="仿宋" w:cs="仿宋"/>
          <w:b w:val="0"/>
          <w:i w:val="0"/>
          <w:caps w:val="0"/>
          <w:color w:val="282828"/>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lang w:val="en-US" w:eastAsia="zh-CN"/>
        </w:rPr>
        <w:t xml:space="preserve">    济源市</w:t>
      </w:r>
      <w:r>
        <w:rPr>
          <w:rStyle w:val="7"/>
          <w:rFonts w:hint="eastAsia" w:ascii="宋体" w:hAnsi="宋体" w:eastAsia="仿宋" w:cs="仿宋"/>
          <w:b w:val="0"/>
          <w:i w:val="0"/>
          <w:caps w:val="0"/>
          <w:color w:val="282828"/>
          <w:spacing w:val="0"/>
          <w:sz w:val="32"/>
          <w:szCs w:val="32"/>
        </w:rPr>
        <w:t>残疾人联合会</w:t>
      </w:r>
      <w:r>
        <w:rPr>
          <w:rFonts w:hint="eastAsia" w:ascii="宋体" w:hAnsi="宋体" w:eastAsia="仿宋" w:cs="仿宋"/>
          <w:b w:val="0"/>
          <w:i w:val="0"/>
          <w:caps w:val="0"/>
          <w:color w:val="282828"/>
          <w:spacing w:val="0"/>
          <w:sz w:val="32"/>
          <w:szCs w:val="32"/>
        </w:rPr>
        <w:t>   </w:t>
      </w:r>
      <w:r>
        <w:rPr>
          <w:rStyle w:val="7"/>
          <w:rFonts w:hint="eastAsia" w:ascii="宋体" w:hAnsi="宋体" w:eastAsia="仿宋" w:cs="仿宋"/>
          <w:b w:val="0"/>
          <w:i w:val="0"/>
          <w:caps w:val="0"/>
          <w:color w:val="282828"/>
          <w:spacing w:val="0"/>
          <w:sz w:val="32"/>
          <w:szCs w:val="32"/>
          <w:lang w:val="en-US" w:eastAsia="zh-CN"/>
        </w:rPr>
        <w:t>济源市</w:t>
      </w:r>
      <w:r>
        <w:rPr>
          <w:rStyle w:val="7"/>
          <w:rFonts w:hint="eastAsia" w:ascii="宋体" w:hAnsi="宋体" w:eastAsia="仿宋" w:cs="仿宋"/>
          <w:b w:val="0"/>
          <w:i w:val="0"/>
          <w:caps w:val="0"/>
          <w:color w:val="282828"/>
          <w:spacing w:val="0"/>
          <w:sz w:val="32"/>
          <w:szCs w:val="32"/>
        </w:rPr>
        <w:t>卫生和计划生育委员会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outlineLvl w:val="9"/>
        <w:rPr>
          <w:rStyle w:val="7"/>
          <w:rFonts w:hint="eastAsia" w:ascii="宋体" w:hAnsi="宋体" w:eastAsia="仿宋" w:cs="仿宋"/>
          <w:b w:val="0"/>
          <w:i w:val="0"/>
          <w:caps w:val="0"/>
          <w:color w:val="282828"/>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仿宋" w:cs="仿宋"/>
          <w:b w:val="0"/>
          <w:i w:val="0"/>
          <w:caps w:val="0"/>
          <w:color w:val="282828"/>
          <w:spacing w:val="0"/>
          <w:sz w:val="32"/>
          <w:szCs w:val="32"/>
          <w:lang w:val="en-US" w:eastAsia="zh-CN"/>
        </w:rPr>
      </w:pPr>
      <w:r>
        <w:rPr>
          <w:rFonts w:hint="eastAsia" w:ascii="宋体" w:hAnsi="宋体" w:eastAsia="仿宋" w:cs="仿宋"/>
          <w:b w:val="0"/>
          <w:i w:val="0"/>
          <w:caps w:val="0"/>
          <w:color w:val="282828"/>
          <w:spacing w:val="0"/>
          <w:sz w:val="32"/>
          <w:szCs w:val="32"/>
        </w:rPr>
        <w:t> </w:t>
      </w:r>
      <w:r>
        <w:rPr>
          <w:rFonts w:hint="eastAsia" w:ascii="宋体" w:hAnsi="宋体" w:eastAsia="仿宋" w:cs="仿宋"/>
          <w:b w:val="0"/>
          <w:i w:val="0"/>
          <w:caps w:val="0"/>
          <w:color w:val="282828"/>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仿宋" w:cs="仿宋"/>
          <w:b w:val="0"/>
          <w:i w:val="0"/>
          <w:caps w:val="0"/>
          <w:color w:val="282828"/>
          <w:spacing w:val="0"/>
          <w:sz w:val="32"/>
          <w:szCs w:val="32"/>
          <w:lang w:val="en-US" w:eastAsia="zh-CN"/>
        </w:rPr>
        <w:t xml:space="preserve">    济 源 市 </w:t>
      </w:r>
      <w:r>
        <w:rPr>
          <w:rStyle w:val="7"/>
          <w:rFonts w:hint="eastAsia" w:ascii="宋体" w:hAnsi="宋体" w:eastAsia="仿宋" w:cs="仿宋"/>
          <w:b w:val="0"/>
          <w:i w:val="0"/>
          <w:caps w:val="0"/>
          <w:color w:val="282828"/>
          <w:spacing w:val="0"/>
          <w:sz w:val="32"/>
          <w:szCs w:val="32"/>
        </w:rPr>
        <w:t>扶</w:t>
      </w:r>
      <w:r>
        <w:rPr>
          <w:rStyle w:val="7"/>
          <w:rFonts w:hint="eastAsia" w:ascii="宋体" w:hAnsi="宋体" w:eastAsia="仿宋" w:cs="仿宋"/>
          <w:b w:val="0"/>
          <w:i w:val="0"/>
          <w:caps w:val="0"/>
          <w:color w:val="282828"/>
          <w:spacing w:val="0"/>
          <w:sz w:val="32"/>
          <w:szCs w:val="32"/>
          <w:lang w:val="en-US" w:eastAsia="zh-CN"/>
        </w:rPr>
        <w:t xml:space="preserve"> </w:t>
      </w:r>
      <w:r>
        <w:rPr>
          <w:rStyle w:val="7"/>
          <w:rFonts w:hint="eastAsia" w:ascii="宋体" w:hAnsi="宋体" w:eastAsia="仿宋" w:cs="仿宋"/>
          <w:b w:val="0"/>
          <w:i w:val="0"/>
          <w:caps w:val="0"/>
          <w:color w:val="282828"/>
          <w:spacing w:val="0"/>
          <w:sz w:val="32"/>
          <w:szCs w:val="32"/>
        </w:rPr>
        <w:t>贫</w:t>
      </w:r>
      <w:r>
        <w:rPr>
          <w:rStyle w:val="7"/>
          <w:rFonts w:hint="eastAsia" w:ascii="宋体" w:hAnsi="宋体" w:eastAsia="仿宋" w:cs="仿宋"/>
          <w:b w:val="0"/>
          <w:i w:val="0"/>
          <w:caps w:val="0"/>
          <w:color w:val="282828"/>
          <w:spacing w:val="0"/>
          <w:sz w:val="32"/>
          <w:szCs w:val="32"/>
          <w:lang w:val="en-US" w:eastAsia="zh-CN"/>
        </w:rPr>
        <w:t xml:space="preserve"> </w:t>
      </w:r>
      <w:r>
        <w:rPr>
          <w:rStyle w:val="7"/>
          <w:rFonts w:hint="eastAsia" w:ascii="宋体" w:hAnsi="宋体" w:eastAsia="仿宋" w:cs="仿宋"/>
          <w:b w:val="0"/>
          <w:i w:val="0"/>
          <w:caps w:val="0"/>
          <w:color w:val="282828"/>
          <w:spacing w:val="0"/>
          <w:sz w:val="32"/>
          <w:szCs w:val="32"/>
        </w:rPr>
        <w:t>办</w:t>
      </w:r>
      <w:r>
        <w:rPr>
          <w:rFonts w:hint="eastAsia" w:ascii="宋体" w:hAnsi="宋体" w:eastAsia="仿宋" w:cs="仿宋"/>
          <w:b w:val="0"/>
          <w:i w:val="0"/>
          <w:caps w:val="0"/>
          <w:color w:val="282828"/>
          <w:spacing w:val="0"/>
          <w:sz w:val="32"/>
          <w:szCs w:val="32"/>
        </w:rPr>
        <w:t> </w:t>
      </w:r>
      <w:r>
        <w:rPr>
          <w:rFonts w:hint="eastAsia" w:ascii="宋体" w:hAnsi="宋体" w:eastAsia="仿宋" w:cs="仿宋"/>
          <w:b w:val="0"/>
          <w:i w:val="0"/>
          <w:caps w:val="0"/>
          <w:color w:val="282828"/>
          <w:spacing w:val="0"/>
          <w:sz w:val="32"/>
          <w:szCs w:val="32"/>
          <w:lang w:val="en-US" w:eastAsia="zh-CN"/>
        </w:rPr>
        <w:t xml:space="preserve">     </w:t>
      </w:r>
      <w:r>
        <w:rPr>
          <w:rStyle w:val="7"/>
          <w:rFonts w:hint="eastAsia" w:ascii="宋体" w:hAnsi="宋体" w:eastAsia="仿宋" w:cs="仿宋"/>
          <w:b w:val="0"/>
          <w:i w:val="0"/>
          <w:caps w:val="0"/>
          <w:color w:val="282828"/>
          <w:spacing w:val="0"/>
          <w:sz w:val="32"/>
          <w:szCs w:val="32"/>
          <w:lang w:val="en-US" w:eastAsia="zh-CN"/>
        </w:rPr>
        <w:t>济源市</w:t>
      </w:r>
      <w:r>
        <w:rPr>
          <w:rStyle w:val="7"/>
          <w:rFonts w:hint="eastAsia" w:ascii="宋体" w:hAnsi="宋体" w:eastAsia="仿宋" w:cs="仿宋"/>
          <w:b w:val="0"/>
          <w:i w:val="0"/>
          <w:caps w:val="0"/>
          <w:color w:val="282828"/>
          <w:spacing w:val="0"/>
          <w:sz w:val="32"/>
          <w:szCs w:val="32"/>
        </w:rPr>
        <w:t>人力资源和社会保障</w:t>
      </w:r>
      <w:r>
        <w:rPr>
          <w:rStyle w:val="7"/>
          <w:rFonts w:hint="eastAsia" w:ascii="宋体" w:hAnsi="宋体" w:eastAsia="仿宋" w:cs="仿宋"/>
          <w:b w:val="0"/>
          <w:i w:val="0"/>
          <w:caps w:val="0"/>
          <w:color w:val="282828"/>
          <w:spacing w:val="0"/>
          <w:sz w:val="32"/>
          <w:szCs w:val="32"/>
          <w:lang w:val="en-US" w:eastAsia="zh-CN"/>
        </w:rPr>
        <w:t xml:space="preserve">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仿宋" w:cs="仿宋"/>
          <w:b w:val="0"/>
          <w:i w:val="0"/>
          <w:caps w:val="0"/>
          <w:color w:val="282828"/>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Style w:val="7"/>
          <w:rFonts w:hint="eastAsia" w:ascii="宋体" w:hAnsi="宋体" w:eastAsia="仿宋" w:cs="仿宋"/>
          <w:b w:val="0"/>
          <w:i w:val="0"/>
          <w:caps w:val="0"/>
          <w:color w:val="282828"/>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仿宋" w:cs="仿宋"/>
          <w:b w:val="0"/>
          <w:i w:val="0"/>
          <w:caps w:val="0"/>
          <w:color w:val="282828"/>
          <w:spacing w:val="0"/>
          <w:sz w:val="32"/>
          <w:szCs w:val="32"/>
          <w:lang w:val="en-US" w:eastAsia="zh-CN"/>
        </w:rPr>
      </w:pPr>
      <w:r>
        <w:rPr>
          <w:rFonts w:hint="eastAsia" w:ascii="宋体" w:hAnsi="宋体" w:eastAsia="仿宋" w:cs="仿宋"/>
          <w:b w:val="0"/>
          <w:i w:val="0"/>
          <w:caps w:val="0"/>
          <w:color w:val="282828"/>
          <w:spacing w:val="0"/>
          <w:sz w:val="32"/>
          <w:szCs w:val="32"/>
          <w:lang w:val="en-US" w:eastAsia="zh-CN"/>
        </w:rPr>
        <w:t xml:space="preserve">    济 源 市 民 政 局          济 源 市 教 育 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outlineLvl w:val="9"/>
        <w:rPr>
          <w:rFonts w:hint="eastAsia" w:ascii="宋体" w:hAnsi="宋体" w:eastAsia="仿宋" w:cs="仿宋"/>
          <w:b w:val="0"/>
          <w:i w:val="0"/>
          <w:caps w:val="0"/>
          <w:color w:val="282828"/>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outlineLvl w:val="9"/>
        <w:rPr>
          <w:rStyle w:val="7"/>
          <w:rFonts w:hint="eastAsia" w:ascii="宋体" w:hAnsi="宋体" w:eastAsia="仿宋" w:cs="仿宋"/>
          <w:b w:val="0"/>
          <w:i w:val="0"/>
          <w:caps w:val="0"/>
          <w:color w:val="282828"/>
          <w:spacing w:val="0"/>
          <w:sz w:val="32"/>
          <w:szCs w:val="32"/>
        </w:rPr>
      </w:pPr>
      <w:r>
        <w:rPr>
          <w:rFonts w:hint="eastAsia" w:ascii="宋体" w:hAnsi="宋体" w:eastAsia="仿宋" w:cs="仿宋"/>
          <w:b w:val="0"/>
          <w:i w:val="0"/>
          <w:caps w:val="0"/>
          <w:color w:val="282828"/>
          <w:spacing w:val="0"/>
          <w:sz w:val="32"/>
          <w:szCs w:val="32"/>
          <w:lang w:val="en-US" w:eastAsia="zh-CN"/>
        </w:rPr>
        <w:t xml:space="preserve">    </w:t>
      </w:r>
      <w:r>
        <w:rPr>
          <w:rFonts w:hint="eastAsia" w:ascii="宋体" w:hAnsi="宋体" w:eastAsia="仿宋" w:cs="仿宋"/>
          <w:b w:val="0"/>
          <w:i w:val="0"/>
          <w:caps w:val="0"/>
          <w:color w:val="282828"/>
          <w:spacing w:val="0"/>
          <w:sz w:val="32"/>
          <w:szCs w:val="32"/>
        </w:rPr>
        <w:t> </w:t>
      </w:r>
      <w:r>
        <w:rPr>
          <w:rStyle w:val="7"/>
          <w:rFonts w:hint="eastAsia" w:ascii="宋体" w:hAnsi="宋体" w:eastAsia="仿宋" w:cs="仿宋"/>
          <w:b w:val="0"/>
          <w:i w:val="0"/>
          <w:caps w:val="0"/>
          <w:color w:val="282828"/>
          <w:spacing w:val="0"/>
          <w:sz w:val="32"/>
          <w:szCs w:val="32"/>
        </w:rPr>
        <w:t xml:space="preserve">                              </w:t>
      </w:r>
      <w:r>
        <w:rPr>
          <w:rStyle w:val="7"/>
          <w:rFonts w:hint="eastAsia" w:ascii="宋体" w:hAnsi="宋体" w:eastAsia="仿宋" w:cs="仿宋"/>
          <w:b w:val="0"/>
          <w:i w:val="0"/>
          <w:caps w:val="0"/>
          <w:color w:val="282828"/>
          <w:spacing w:val="0"/>
          <w:sz w:val="32"/>
          <w:szCs w:val="32"/>
          <w:lang w:val="en-US" w:eastAsia="zh-CN"/>
        </w:rPr>
        <w:t xml:space="preserve">                                   </w:t>
      </w:r>
      <w:r>
        <w:rPr>
          <w:rStyle w:val="7"/>
          <w:rFonts w:hint="eastAsia" w:ascii="宋体" w:hAnsi="宋体" w:eastAsia="仿宋" w:cs="仿宋"/>
          <w:b w:val="0"/>
          <w:i w:val="0"/>
          <w:caps w:val="0"/>
          <w:color w:val="282828"/>
          <w:spacing w:val="0"/>
          <w:sz w:val="32"/>
          <w:szCs w:val="32"/>
        </w:rPr>
        <w:t>201</w:t>
      </w:r>
      <w:r>
        <w:rPr>
          <w:rStyle w:val="7"/>
          <w:rFonts w:hint="eastAsia" w:ascii="宋体" w:hAnsi="宋体" w:eastAsia="仿宋" w:cs="仿宋"/>
          <w:b w:val="0"/>
          <w:i w:val="0"/>
          <w:caps w:val="0"/>
          <w:color w:val="282828"/>
          <w:spacing w:val="0"/>
          <w:sz w:val="32"/>
          <w:szCs w:val="32"/>
          <w:lang w:val="en-US" w:eastAsia="zh-CN"/>
        </w:rPr>
        <w:t>7</w:t>
      </w:r>
      <w:r>
        <w:rPr>
          <w:rStyle w:val="7"/>
          <w:rFonts w:hint="eastAsia" w:ascii="宋体" w:hAnsi="宋体" w:eastAsia="仿宋" w:cs="仿宋"/>
          <w:b w:val="0"/>
          <w:i w:val="0"/>
          <w:caps w:val="0"/>
          <w:color w:val="282828"/>
          <w:spacing w:val="0"/>
          <w:sz w:val="32"/>
          <w:szCs w:val="32"/>
        </w:rPr>
        <w:t>年</w:t>
      </w:r>
      <w:r>
        <w:rPr>
          <w:rStyle w:val="7"/>
          <w:rFonts w:hint="eastAsia" w:ascii="宋体" w:hAnsi="宋体" w:eastAsia="仿宋" w:cs="仿宋"/>
          <w:b w:val="0"/>
          <w:i w:val="0"/>
          <w:caps w:val="0"/>
          <w:color w:val="282828"/>
          <w:spacing w:val="0"/>
          <w:sz w:val="32"/>
          <w:szCs w:val="32"/>
          <w:lang w:val="en-US" w:eastAsia="zh-CN"/>
        </w:rPr>
        <w:t>5</w:t>
      </w:r>
      <w:r>
        <w:rPr>
          <w:rStyle w:val="7"/>
          <w:rFonts w:hint="eastAsia" w:ascii="宋体" w:hAnsi="宋体" w:eastAsia="仿宋" w:cs="仿宋"/>
          <w:b w:val="0"/>
          <w:i w:val="0"/>
          <w:caps w:val="0"/>
          <w:color w:val="282828"/>
          <w:spacing w:val="0"/>
          <w:sz w:val="32"/>
          <w:szCs w:val="32"/>
        </w:rPr>
        <w:t>月</w:t>
      </w:r>
      <w:r>
        <w:rPr>
          <w:rStyle w:val="7"/>
          <w:rFonts w:hint="eastAsia" w:ascii="宋体" w:hAnsi="宋体" w:eastAsia="仿宋" w:cs="仿宋"/>
          <w:b w:val="0"/>
          <w:i w:val="0"/>
          <w:caps w:val="0"/>
          <w:color w:val="282828"/>
          <w:spacing w:val="0"/>
          <w:sz w:val="32"/>
          <w:szCs w:val="32"/>
          <w:lang w:val="en-US" w:eastAsia="zh-CN"/>
        </w:rPr>
        <w:t>10</w:t>
      </w:r>
      <w:r>
        <w:rPr>
          <w:rStyle w:val="7"/>
          <w:rFonts w:hint="eastAsia" w:ascii="宋体" w:hAnsi="宋体" w:eastAsia="仿宋" w:cs="仿宋"/>
          <w:b w:val="0"/>
          <w:i w:val="0"/>
          <w:caps w:val="0"/>
          <w:color w:val="282828"/>
          <w:spacing w:val="0"/>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Style w:val="7"/>
          <w:rFonts w:hint="eastAsia" w:ascii="宋体" w:hAnsi="宋体" w:eastAsia="黑体" w:cs="黑体"/>
          <w:b w:val="0"/>
          <w:i w:val="0"/>
          <w:caps w:val="0"/>
          <w:color w:val="282828"/>
          <w:spacing w:val="0"/>
          <w:sz w:val="44"/>
          <w:szCs w:val="44"/>
          <w:lang w:val="en-US" w:eastAsia="zh-CN"/>
        </w:rPr>
      </w:pPr>
      <w:r>
        <w:rPr>
          <w:rStyle w:val="7"/>
          <w:rFonts w:hint="eastAsia" w:ascii="宋体" w:hAnsi="宋体" w:eastAsia="黑体" w:cs="黑体"/>
          <w:b w:val="0"/>
          <w:i w:val="0"/>
          <w:caps w:val="0"/>
          <w:color w:val="282828"/>
          <w:spacing w:val="0"/>
          <w:sz w:val="44"/>
          <w:szCs w:val="44"/>
          <w:lang w:val="en-US" w:eastAsia="zh-CN"/>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宋体" w:hAnsi="宋体" w:eastAsia="方正大标宋简体" w:cs="方正大标宋简体"/>
          <w:b w:val="0"/>
          <w:i w:val="0"/>
          <w:caps w:val="0"/>
          <w:color w:val="333333"/>
          <w:spacing w:val="0"/>
          <w:sz w:val="44"/>
          <w:szCs w:val="44"/>
        </w:rPr>
      </w:pPr>
      <w:r>
        <w:rPr>
          <w:rStyle w:val="7"/>
          <w:rFonts w:hint="eastAsia" w:ascii="宋体" w:hAnsi="宋体" w:eastAsia="方正大标宋简体" w:cs="方正大标宋简体"/>
          <w:b w:val="0"/>
          <w:i w:val="0"/>
          <w:caps w:val="0"/>
          <w:color w:val="282828"/>
          <w:spacing w:val="0"/>
          <w:sz w:val="44"/>
          <w:szCs w:val="44"/>
          <w:lang w:val="en-US" w:eastAsia="zh-CN"/>
        </w:rPr>
        <w:t>济源市</w:t>
      </w:r>
      <w:r>
        <w:rPr>
          <w:rStyle w:val="7"/>
          <w:rFonts w:hint="eastAsia" w:ascii="宋体" w:hAnsi="宋体" w:eastAsia="方正大标宋简体" w:cs="方正大标宋简体"/>
          <w:b w:val="0"/>
          <w:i w:val="0"/>
          <w:caps w:val="0"/>
          <w:color w:val="282828"/>
          <w:spacing w:val="0"/>
          <w:sz w:val="44"/>
          <w:szCs w:val="44"/>
        </w:rPr>
        <w:t>残疾人精准康复服务行动实施方案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宋体" w:hAnsi="宋体" w:eastAsia="方正大标宋简体" w:cs="方正大标宋简体"/>
          <w:b w:val="0"/>
          <w:i w:val="0"/>
          <w:caps w:val="0"/>
          <w:color w:val="333333"/>
          <w:spacing w:val="0"/>
          <w:sz w:val="44"/>
          <w:szCs w:val="44"/>
        </w:rPr>
      </w:pPr>
      <w:r>
        <w:rPr>
          <w:rStyle w:val="7"/>
          <w:rFonts w:hint="eastAsia" w:ascii="宋体" w:hAnsi="宋体" w:eastAsia="方正大标宋简体" w:cs="方正大标宋简体"/>
          <w:b w:val="0"/>
          <w:i w:val="0"/>
          <w:caps w:val="0"/>
          <w:color w:val="282828"/>
          <w:spacing w:val="0"/>
          <w:sz w:val="44"/>
          <w:szCs w:val="44"/>
        </w:rPr>
        <w:t>(2016－2020年)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705"/>
        <w:textAlignment w:val="auto"/>
        <w:outlineLvl w:val="9"/>
        <w:rPr>
          <w:rFonts w:hint="eastAsia" w:ascii="宋体" w:hAnsi="宋体" w:eastAsia="仿宋" w:cs="仿宋"/>
          <w:b w:val="0"/>
          <w:i w:val="0"/>
          <w:caps w:val="0"/>
          <w:color w:val="333333"/>
          <w:spacing w:val="0"/>
          <w:sz w:val="32"/>
          <w:szCs w:val="32"/>
        </w:rPr>
      </w:pPr>
      <w:r>
        <w:rPr>
          <w:rFonts w:hint="eastAsia" w:ascii="宋体" w:hAnsi="宋体" w:eastAsia="仿宋" w:cs="仿宋"/>
          <w:b w:val="0"/>
          <w:i w:val="0"/>
          <w:caps w:val="0"/>
          <w:color w:val="282828"/>
          <w:spacing w:val="0"/>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为贯彻落实《中共中央国务院关于打赢脱贫攻坚战的决定》、《国务院关于加快推进残疾人小康进程的意见》（国发〔2015〕7号）、《中国残联</w:t>
      </w:r>
      <w:r>
        <w:rPr>
          <w:rFonts w:hint="eastAsia" w:ascii="宋体" w:hAnsi="宋体" w:eastAsia="仿宋" w:cs="仿宋"/>
          <w:b w:val="0"/>
          <w:i w:val="0"/>
          <w:caps w:val="0"/>
          <w:color w:val="333333"/>
          <w:spacing w:val="0"/>
          <w:sz w:val="32"/>
          <w:szCs w:val="32"/>
        </w:rPr>
        <w:t> </w:t>
      </w:r>
      <w:r>
        <w:rPr>
          <w:rStyle w:val="7"/>
          <w:rFonts w:hint="eastAsia" w:ascii="宋体" w:hAnsi="宋体" w:eastAsia="仿宋" w:cs="仿宋"/>
          <w:b w:val="0"/>
          <w:i w:val="0"/>
          <w:caps w:val="0"/>
          <w:color w:val="282828"/>
          <w:spacing w:val="0"/>
          <w:sz w:val="32"/>
          <w:szCs w:val="32"/>
        </w:rPr>
        <w:t>国家卫生计生委</w:t>
      </w:r>
      <w:r>
        <w:rPr>
          <w:rFonts w:hint="eastAsia" w:ascii="宋体" w:hAnsi="宋体" w:eastAsia="仿宋" w:cs="仿宋"/>
          <w:b w:val="0"/>
          <w:i w:val="0"/>
          <w:caps w:val="0"/>
          <w:color w:val="333333"/>
          <w:spacing w:val="0"/>
          <w:sz w:val="32"/>
          <w:szCs w:val="32"/>
        </w:rPr>
        <w:t> </w:t>
      </w:r>
      <w:r>
        <w:rPr>
          <w:rStyle w:val="7"/>
          <w:rFonts w:hint="eastAsia" w:ascii="宋体" w:hAnsi="宋体" w:eastAsia="仿宋" w:cs="仿宋"/>
          <w:b w:val="0"/>
          <w:i w:val="0"/>
          <w:caps w:val="0"/>
          <w:color w:val="282828"/>
          <w:spacing w:val="0"/>
          <w:sz w:val="32"/>
          <w:szCs w:val="32"/>
        </w:rPr>
        <w:t>国务院扶贫办关于印发残疾人精准康复服务行动实施方案的通知》（残联发〔2016〕27号）</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《河南</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人民政府办公</w:t>
      </w:r>
      <w:r>
        <w:rPr>
          <w:rStyle w:val="7"/>
          <w:rFonts w:hint="eastAsia" w:ascii="宋体" w:hAnsi="宋体" w:eastAsia="仿宋" w:cs="仿宋"/>
          <w:b w:val="0"/>
          <w:i w:val="0"/>
          <w:caps w:val="0"/>
          <w:color w:val="282828"/>
          <w:spacing w:val="0"/>
          <w:sz w:val="32"/>
          <w:szCs w:val="32"/>
          <w:lang w:val="en-US" w:eastAsia="zh-CN"/>
        </w:rPr>
        <w:t>室</w:t>
      </w:r>
      <w:r>
        <w:rPr>
          <w:rStyle w:val="7"/>
          <w:rFonts w:hint="eastAsia" w:ascii="宋体" w:hAnsi="宋体" w:eastAsia="仿宋" w:cs="仿宋"/>
          <w:b w:val="0"/>
          <w:i w:val="0"/>
          <w:caps w:val="0"/>
          <w:color w:val="282828"/>
          <w:spacing w:val="0"/>
          <w:sz w:val="32"/>
          <w:szCs w:val="32"/>
        </w:rPr>
        <w:t>关于印发河南</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“十三五”加快残疾人小康进程的通知》（豫政办〔2016〕207号）</w:t>
      </w:r>
      <w:r>
        <w:rPr>
          <w:rStyle w:val="7"/>
          <w:rFonts w:hint="eastAsia" w:ascii="宋体" w:hAnsi="宋体" w:eastAsia="仿宋" w:cs="仿宋"/>
          <w:b w:val="0"/>
          <w:i w:val="0"/>
          <w:caps w:val="0"/>
          <w:color w:val="282828"/>
          <w:spacing w:val="0"/>
          <w:sz w:val="32"/>
          <w:szCs w:val="32"/>
          <w:lang w:val="en-US" w:eastAsia="zh-CN"/>
        </w:rPr>
        <w:t>和</w:t>
      </w: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val="en-US" w:eastAsia="zh-CN"/>
        </w:rPr>
        <w:t>河南省</w:t>
      </w:r>
      <w:r>
        <w:rPr>
          <w:rStyle w:val="7"/>
          <w:rFonts w:hint="eastAsia" w:ascii="宋体" w:hAnsi="宋体" w:eastAsia="仿宋" w:cs="仿宋"/>
          <w:b w:val="0"/>
          <w:i w:val="0"/>
          <w:caps w:val="0"/>
          <w:color w:val="282828"/>
          <w:spacing w:val="0"/>
          <w:sz w:val="32"/>
          <w:szCs w:val="32"/>
          <w:lang w:eastAsia="zh-CN"/>
        </w:rPr>
        <w:t>残疾人精准康复服务行动实施方案(2016－2020年)</w:t>
      </w: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做好我</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残疾人精准康复服务行动工作，实现残疾人普遍享有基本康复服务，制定本实施方案。</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黑体" w:cs="黑体"/>
          <w:b w:val="0"/>
          <w:i w:val="0"/>
          <w:caps w:val="0"/>
          <w:color w:val="282828"/>
          <w:spacing w:val="0"/>
          <w:sz w:val="32"/>
          <w:szCs w:val="32"/>
        </w:rPr>
      </w:pPr>
      <w:r>
        <w:rPr>
          <w:rStyle w:val="7"/>
          <w:rFonts w:hint="eastAsia" w:ascii="宋体" w:hAnsi="宋体" w:eastAsia="黑体" w:cs="黑体"/>
          <w:b w:val="0"/>
          <w:i w:val="0"/>
          <w:caps w:val="0"/>
          <w:color w:val="282828"/>
          <w:spacing w:val="0"/>
          <w:sz w:val="32"/>
          <w:szCs w:val="32"/>
        </w:rPr>
        <w:t>任务目标</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楷体" w:cs="楷体"/>
          <w:b/>
          <w:bCs/>
          <w:i w:val="0"/>
          <w:caps w:val="0"/>
          <w:color w:val="282828"/>
          <w:spacing w:val="0"/>
          <w:sz w:val="32"/>
          <w:szCs w:val="32"/>
        </w:rPr>
        <w:t>（</w:t>
      </w:r>
      <w:r>
        <w:rPr>
          <w:rStyle w:val="7"/>
          <w:rFonts w:hint="eastAsia" w:ascii="宋体" w:hAnsi="宋体" w:eastAsia="楷体" w:cs="楷体"/>
          <w:b/>
          <w:bCs/>
          <w:i w:val="0"/>
          <w:caps w:val="0"/>
          <w:color w:val="282828"/>
          <w:spacing w:val="0"/>
          <w:sz w:val="32"/>
          <w:szCs w:val="32"/>
          <w:lang w:val="en-US" w:eastAsia="zh-CN"/>
        </w:rPr>
        <w:t>一</w:t>
      </w:r>
      <w:r>
        <w:rPr>
          <w:rStyle w:val="7"/>
          <w:rFonts w:hint="eastAsia" w:ascii="宋体" w:hAnsi="宋体" w:eastAsia="楷体" w:cs="楷体"/>
          <w:b/>
          <w:bCs/>
          <w:i w:val="0"/>
          <w:caps w:val="0"/>
          <w:color w:val="282828"/>
          <w:spacing w:val="0"/>
          <w:sz w:val="32"/>
          <w:szCs w:val="32"/>
        </w:rPr>
        <w:t>）</w:t>
      </w:r>
      <w:r>
        <w:rPr>
          <w:rStyle w:val="7"/>
          <w:rFonts w:hint="eastAsia" w:ascii="宋体" w:hAnsi="宋体" w:eastAsia="楷体" w:cs="楷体"/>
          <w:b/>
          <w:bCs/>
          <w:i w:val="0"/>
          <w:caps w:val="0"/>
          <w:color w:val="282828"/>
          <w:spacing w:val="0"/>
          <w:sz w:val="32"/>
          <w:szCs w:val="32"/>
          <w:lang w:val="en-US" w:eastAsia="zh-CN"/>
        </w:rPr>
        <w:t>总体目标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到2020年底，有需求的残疾儿童和持证残疾人接受基本康复服务的比例达</w:t>
      </w:r>
      <w:r>
        <w:rPr>
          <w:rStyle w:val="7"/>
          <w:rFonts w:hint="eastAsia" w:ascii="宋体" w:hAnsi="宋体" w:eastAsia="仿宋" w:cs="仿宋"/>
          <w:b w:val="0"/>
          <w:i w:val="0"/>
          <w:caps w:val="0"/>
          <w:color w:val="282828"/>
          <w:spacing w:val="0"/>
          <w:sz w:val="32"/>
          <w:szCs w:val="32"/>
          <w:lang w:val="en-US" w:eastAsia="zh-CN"/>
        </w:rPr>
        <w:t>9</w:t>
      </w:r>
      <w:r>
        <w:rPr>
          <w:rStyle w:val="7"/>
          <w:rFonts w:hint="eastAsia" w:ascii="宋体" w:hAnsi="宋体" w:eastAsia="仿宋" w:cs="仿宋"/>
          <w:b w:val="0"/>
          <w:i w:val="0"/>
          <w:caps w:val="0"/>
          <w:color w:val="282828"/>
          <w:spacing w:val="0"/>
          <w:sz w:val="32"/>
          <w:szCs w:val="32"/>
        </w:rPr>
        <w:t>0%以上。</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lang w:val="en-US" w:eastAsia="zh-CN"/>
        </w:rPr>
      </w:pPr>
      <w:r>
        <w:rPr>
          <w:rStyle w:val="7"/>
          <w:rFonts w:hint="eastAsia" w:ascii="宋体" w:hAnsi="宋体" w:eastAsia="楷体" w:cs="楷体"/>
          <w:b/>
          <w:bCs/>
          <w:i w:val="0"/>
          <w:caps w:val="0"/>
          <w:color w:val="282828"/>
          <w:spacing w:val="0"/>
          <w:sz w:val="32"/>
          <w:szCs w:val="32"/>
          <w:lang w:val="en-US" w:eastAsia="zh-CN"/>
        </w:rPr>
        <w:t>年度目标</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仿宋" w:cs="仿宋"/>
          <w:b w:val="0"/>
          <w:i w:val="0"/>
          <w:caps w:val="0"/>
          <w:color w:val="282828"/>
          <w:spacing w:val="0"/>
          <w:sz w:val="32"/>
          <w:szCs w:val="32"/>
          <w:lang w:val="en-US" w:eastAsia="zh-CN"/>
        </w:rPr>
        <w:t>以上一年度全市残疾人基本服务状况和需求信息动态更新数据为基数，确定全市有需求的残疾儿童和持证残疾人接受基本康复服务比例。2017年达50％，2018年达70％，2019年达80％，2020年达90％。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黑体" w:cs="黑体"/>
          <w:b/>
          <w:bCs/>
          <w:i w:val="0"/>
          <w:caps w:val="0"/>
          <w:color w:val="333333"/>
          <w:spacing w:val="0"/>
          <w:sz w:val="32"/>
          <w:szCs w:val="32"/>
        </w:rPr>
      </w:pPr>
      <w:r>
        <w:rPr>
          <w:rStyle w:val="7"/>
          <w:rFonts w:hint="eastAsia" w:ascii="宋体" w:hAnsi="宋体" w:eastAsia="黑体" w:cs="黑体"/>
          <w:b/>
          <w:bCs/>
          <w:i w:val="0"/>
          <w:caps w:val="0"/>
          <w:color w:val="282828"/>
          <w:spacing w:val="0"/>
          <w:sz w:val="32"/>
          <w:szCs w:val="32"/>
        </w:rPr>
        <w:t>二、工作体系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rPr>
      </w:pPr>
      <w:r>
        <w:rPr>
          <w:rStyle w:val="7"/>
          <w:rFonts w:hint="eastAsia" w:ascii="宋体" w:hAnsi="宋体" w:eastAsia="楷体" w:cs="楷体"/>
          <w:b/>
          <w:bCs/>
          <w:i w:val="0"/>
          <w:caps w:val="0"/>
          <w:color w:val="282828"/>
          <w:spacing w:val="0"/>
          <w:sz w:val="32"/>
          <w:szCs w:val="32"/>
        </w:rPr>
        <w:t>（一）组织管理体系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在</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政府统一领导下，残联、卫生计生、扶贫办、人力资源社会保障、教育、民政等相关部门协调行动，负责制定残疾人精准康复服务行动工作方案，做好工作部署，筹集并统筹使用相关经费，开展督导检查、技术培训等工作。</w:t>
      </w:r>
      <w:r>
        <w:rPr>
          <w:rStyle w:val="7"/>
          <w:rFonts w:hint="eastAsia" w:ascii="宋体" w:hAnsi="宋体" w:eastAsia="仿宋" w:cs="仿宋"/>
          <w:b w:val="0"/>
          <w:i w:val="0"/>
          <w:caps w:val="0"/>
          <w:color w:val="282828"/>
          <w:spacing w:val="0"/>
          <w:sz w:val="32"/>
          <w:szCs w:val="32"/>
          <w:lang w:val="en-US" w:eastAsia="zh-CN"/>
        </w:rPr>
        <w:t>各部门职责分工如下</w:t>
      </w:r>
      <w:r>
        <w:rPr>
          <w:rStyle w:val="7"/>
          <w:rFonts w:hint="eastAsia" w:ascii="宋体" w:hAnsi="宋体" w:eastAsia="仿宋" w:cs="仿宋"/>
          <w:b w:val="0"/>
          <w:i w:val="0"/>
          <w:caps w:val="0"/>
          <w:color w:val="282828"/>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仿宋" w:cs="仿宋"/>
          <w:b w:val="0"/>
          <w:i w:val="0"/>
          <w:caps w:val="0"/>
          <w:color w:val="282828"/>
          <w:spacing w:val="0"/>
          <w:sz w:val="32"/>
          <w:szCs w:val="32"/>
          <w:lang w:val="en-US" w:eastAsia="zh-CN"/>
        </w:rPr>
        <w:t xml:space="preserve">——市残联牵头制定全市残疾人精准康复服务行动实施方案；督导各基层残疾人精准康复服务工作进度，做好年度任务执行情况的汇总反馈工作；会同相关部门共同确定康复评估、服务机构，并公布机构目录；开展技术培训；开展宣传工作。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教育</w:t>
      </w:r>
      <w:r>
        <w:rPr>
          <w:rStyle w:val="7"/>
          <w:rFonts w:hint="eastAsia" w:ascii="宋体" w:hAnsi="宋体" w:eastAsia="仿宋" w:cs="仿宋"/>
          <w:b w:val="0"/>
          <w:i w:val="0"/>
          <w:caps w:val="0"/>
          <w:color w:val="282828"/>
          <w:spacing w:val="0"/>
          <w:sz w:val="32"/>
          <w:szCs w:val="32"/>
          <w:lang w:val="en-US" w:eastAsia="zh-CN"/>
        </w:rPr>
        <w:t>局</w:t>
      </w:r>
      <w:r>
        <w:rPr>
          <w:rStyle w:val="7"/>
          <w:rFonts w:hint="eastAsia" w:ascii="宋体" w:hAnsi="宋体" w:eastAsia="仿宋" w:cs="仿宋"/>
          <w:b w:val="0"/>
          <w:i w:val="0"/>
          <w:caps w:val="0"/>
          <w:color w:val="282828"/>
          <w:spacing w:val="0"/>
          <w:sz w:val="32"/>
          <w:szCs w:val="32"/>
        </w:rPr>
        <w:t xml:space="preserve">进一步完善特殊儿童学前教育机构、义务教育机构和职业院校康复设施设备建设，支持特殊教育学校、残疾儿童康复教育机构增设附属幼儿园，做好在校残疾儿童、学生的教育、职业培训，做好接受基本康复服务的相关工作。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民政</w:t>
      </w:r>
      <w:r>
        <w:rPr>
          <w:rStyle w:val="7"/>
          <w:rFonts w:hint="eastAsia" w:ascii="宋体" w:hAnsi="宋体" w:eastAsia="仿宋" w:cs="仿宋"/>
          <w:b w:val="0"/>
          <w:i w:val="0"/>
          <w:caps w:val="0"/>
          <w:color w:val="282828"/>
          <w:spacing w:val="0"/>
          <w:sz w:val="32"/>
          <w:szCs w:val="32"/>
          <w:lang w:val="en-US" w:eastAsia="zh-CN"/>
        </w:rPr>
        <w:t>局</w:t>
      </w:r>
      <w:r>
        <w:rPr>
          <w:rStyle w:val="7"/>
          <w:rFonts w:hint="eastAsia" w:ascii="宋体" w:hAnsi="宋体" w:eastAsia="仿宋" w:cs="仿宋"/>
          <w:b w:val="0"/>
          <w:i w:val="0"/>
          <w:caps w:val="0"/>
          <w:color w:val="282828"/>
          <w:spacing w:val="0"/>
          <w:sz w:val="32"/>
          <w:szCs w:val="32"/>
        </w:rPr>
        <w:t xml:space="preserve">做好社会福利院、养老机构和低保、特困等人群中有康复需求的残疾人接受基本康复服务工作；对符合条件的残疾人接受基本康复服务及时给予救助。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人社</w:t>
      </w:r>
      <w:r>
        <w:rPr>
          <w:rStyle w:val="7"/>
          <w:rFonts w:hint="eastAsia" w:ascii="宋体" w:hAnsi="宋体" w:eastAsia="仿宋" w:cs="仿宋"/>
          <w:b w:val="0"/>
          <w:i w:val="0"/>
          <w:caps w:val="0"/>
          <w:color w:val="282828"/>
          <w:spacing w:val="0"/>
          <w:sz w:val="32"/>
          <w:szCs w:val="32"/>
          <w:lang w:val="en-US" w:eastAsia="zh-CN"/>
        </w:rPr>
        <w:t>局</w:t>
      </w:r>
      <w:r>
        <w:rPr>
          <w:rStyle w:val="7"/>
          <w:rFonts w:hint="eastAsia" w:ascii="宋体" w:hAnsi="宋体" w:eastAsia="仿宋" w:cs="仿宋"/>
          <w:b w:val="0"/>
          <w:i w:val="0"/>
          <w:caps w:val="0"/>
          <w:color w:val="282828"/>
          <w:spacing w:val="0"/>
          <w:sz w:val="32"/>
          <w:szCs w:val="32"/>
        </w:rPr>
        <w:t>做好残疾人医疗保险工作，将国家和</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规定的医疗康复项目纳入基本医疗保险支付范围；做好工伤人员医疗康复保障工作</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lang w:val="en-US" w:eastAsia="zh-CN"/>
        </w:rPr>
        <w:t>会同相关部门确定残疾康复评估、服务机构</w:t>
      </w:r>
      <w:r>
        <w:rPr>
          <w:rStyle w:val="7"/>
          <w:rFonts w:hint="eastAsia" w:ascii="宋体" w:hAnsi="宋体" w:eastAsia="仿宋" w:cs="仿宋"/>
          <w:b w:val="0"/>
          <w:i w:val="0"/>
          <w:caps w:val="0"/>
          <w:color w:val="282828"/>
          <w:spacing w:val="0"/>
          <w:sz w:val="32"/>
          <w:szCs w:val="32"/>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卫生计生委将残疾人康复服务融入深化医改大局；</w:t>
      </w:r>
      <w:r>
        <w:rPr>
          <w:rStyle w:val="7"/>
          <w:rFonts w:hint="eastAsia" w:ascii="宋体" w:hAnsi="宋体" w:eastAsia="仿宋" w:cs="仿宋"/>
          <w:b w:val="0"/>
          <w:i w:val="0"/>
          <w:caps w:val="0"/>
          <w:color w:val="282828"/>
          <w:spacing w:val="0"/>
          <w:sz w:val="32"/>
          <w:szCs w:val="32"/>
          <w:lang w:val="en-US" w:eastAsia="zh-CN"/>
        </w:rPr>
        <w:t>会同相关部门组建</w:t>
      </w:r>
      <w:r>
        <w:rPr>
          <w:rStyle w:val="7"/>
          <w:rFonts w:hint="eastAsia" w:ascii="宋体" w:hAnsi="宋体" w:eastAsia="仿宋" w:cs="仿宋"/>
          <w:b w:val="0"/>
          <w:i w:val="0"/>
          <w:caps w:val="0"/>
          <w:color w:val="282828"/>
          <w:spacing w:val="0"/>
          <w:sz w:val="32"/>
          <w:szCs w:val="32"/>
        </w:rPr>
        <w:t>残疾人精准康复服务专家技术指导组</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加强医疗卫生专业技术人员的康复技术培训；</w:t>
      </w:r>
      <w:r>
        <w:rPr>
          <w:rStyle w:val="7"/>
          <w:rFonts w:hint="eastAsia" w:ascii="宋体" w:hAnsi="宋体" w:eastAsia="仿宋" w:cs="仿宋"/>
          <w:b w:val="0"/>
          <w:i w:val="0"/>
          <w:caps w:val="0"/>
          <w:color w:val="282828"/>
          <w:spacing w:val="0"/>
          <w:sz w:val="32"/>
          <w:szCs w:val="32"/>
          <w:lang w:val="en-US" w:eastAsia="zh-CN"/>
        </w:rPr>
        <w:t>会同市残联</w:t>
      </w:r>
      <w:r>
        <w:rPr>
          <w:rStyle w:val="7"/>
          <w:rFonts w:hint="eastAsia" w:ascii="宋体" w:hAnsi="宋体" w:eastAsia="仿宋" w:cs="仿宋"/>
          <w:b w:val="0"/>
          <w:i w:val="0"/>
          <w:caps w:val="0"/>
          <w:color w:val="282828"/>
          <w:spacing w:val="0"/>
          <w:sz w:val="32"/>
          <w:szCs w:val="32"/>
        </w:rPr>
        <w:t>确定残疾人康复评估</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 xml:space="preserve">服务机构；做好精准康复服务与家庭医生签约服务和基本公共卫生服务项目等工作的衔接；结合健康扶贫工程，对贫困残疾人实施分类救治，提供基本医疗康复服务。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rPr>
      </w:pPr>
      <w:r>
        <w:rPr>
          <w:rStyle w:val="7"/>
          <w:rFonts w:hint="eastAsia" w:ascii="宋体" w:hAnsi="宋体" w:eastAsia="仿宋" w:cs="仿宋"/>
          <w:b w:val="0"/>
          <w:i w:val="0"/>
          <w:caps w:val="0"/>
          <w:color w:val="282828"/>
          <w:spacing w:val="0"/>
          <w:sz w:val="32"/>
          <w:szCs w:val="32"/>
        </w:rPr>
        <w:t>——</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扶贫办将建档立卡持有残疾人证的贫困残疾人纳入脱贫攻坚整体规划，针对致贫原因精准施策，有效帮扶。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（二）技术指导体系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残联会同</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卫生计生委、人力资源社会保障</w:t>
      </w:r>
      <w:r>
        <w:rPr>
          <w:rStyle w:val="7"/>
          <w:rFonts w:hint="eastAsia" w:ascii="宋体" w:hAnsi="宋体" w:eastAsia="仿宋" w:cs="仿宋"/>
          <w:b w:val="0"/>
          <w:i w:val="0"/>
          <w:caps w:val="0"/>
          <w:color w:val="282828"/>
          <w:spacing w:val="0"/>
          <w:sz w:val="32"/>
          <w:szCs w:val="32"/>
          <w:lang w:eastAsia="zh-CN"/>
        </w:rPr>
        <w:t>局</w:t>
      </w:r>
      <w:r>
        <w:rPr>
          <w:rStyle w:val="7"/>
          <w:rFonts w:hint="eastAsia" w:ascii="宋体" w:hAnsi="宋体" w:eastAsia="仿宋" w:cs="仿宋"/>
          <w:b w:val="0"/>
          <w:i w:val="0"/>
          <w:caps w:val="0"/>
          <w:color w:val="282828"/>
          <w:spacing w:val="0"/>
          <w:sz w:val="32"/>
          <w:szCs w:val="32"/>
        </w:rPr>
        <w:t>等相关部门建立</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级残疾人精准康复服务专家技术指导组，确定定点康复评估机构和康复服务机构</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开展技术培训、指导和成效评估。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（三）精准康复服务小组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每个村（社区）须配备一名社区</w:t>
      </w:r>
      <w:r>
        <w:rPr>
          <w:rStyle w:val="7"/>
          <w:rFonts w:hint="eastAsia" w:ascii="宋体" w:hAnsi="宋体" w:eastAsia="仿宋" w:cs="仿宋"/>
          <w:b w:val="0"/>
          <w:i w:val="0"/>
          <w:caps w:val="0"/>
          <w:color w:val="282828"/>
          <w:spacing w:val="0"/>
          <w:sz w:val="32"/>
          <w:szCs w:val="32"/>
          <w:lang w:val="en-US" w:eastAsia="zh-CN"/>
        </w:rPr>
        <w:t>残疾人专职委员</w:t>
      </w:r>
      <w:r>
        <w:rPr>
          <w:rStyle w:val="7"/>
          <w:rFonts w:hint="eastAsia" w:ascii="宋体" w:hAnsi="宋体" w:eastAsia="仿宋" w:cs="仿宋"/>
          <w:b w:val="0"/>
          <w:i w:val="0"/>
          <w:caps w:val="0"/>
          <w:color w:val="282828"/>
          <w:spacing w:val="0"/>
          <w:sz w:val="32"/>
          <w:szCs w:val="32"/>
        </w:rPr>
        <w:t>，与卫生计生部门确定的村（社区）</w:t>
      </w:r>
      <w:r>
        <w:rPr>
          <w:rStyle w:val="7"/>
          <w:rFonts w:hint="eastAsia" w:ascii="宋体" w:hAnsi="宋体" w:eastAsia="仿宋" w:cs="仿宋"/>
          <w:b w:val="0"/>
          <w:i w:val="0"/>
          <w:caps w:val="0"/>
          <w:color w:val="282828"/>
          <w:spacing w:val="0"/>
          <w:sz w:val="32"/>
          <w:szCs w:val="32"/>
          <w:lang w:val="en-US" w:eastAsia="zh-CN"/>
        </w:rPr>
        <w:t>签约</w:t>
      </w:r>
      <w:r>
        <w:rPr>
          <w:rStyle w:val="7"/>
          <w:rFonts w:hint="eastAsia" w:ascii="宋体" w:hAnsi="宋体" w:eastAsia="仿宋" w:cs="仿宋"/>
          <w:b w:val="0"/>
          <w:i w:val="0"/>
          <w:caps w:val="0"/>
          <w:color w:val="282828"/>
          <w:spacing w:val="0"/>
          <w:sz w:val="32"/>
          <w:szCs w:val="32"/>
        </w:rPr>
        <w:t>医生共同组成残疾人精准康复服务小组。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黑体" w:cs="黑体"/>
          <w:b/>
          <w:bCs/>
          <w:i w:val="0"/>
          <w:caps w:val="0"/>
          <w:color w:val="333333"/>
          <w:spacing w:val="0"/>
          <w:sz w:val="32"/>
          <w:szCs w:val="32"/>
        </w:rPr>
      </w:pPr>
      <w:r>
        <w:rPr>
          <w:rStyle w:val="7"/>
          <w:rFonts w:hint="eastAsia" w:ascii="宋体" w:hAnsi="宋体" w:eastAsia="黑体" w:cs="黑体"/>
          <w:b/>
          <w:bCs/>
          <w:i w:val="0"/>
          <w:caps w:val="0"/>
          <w:color w:val="282828"/>
          <w:spacing w:val="0"/>
          <w:sz w:val="32"/>
          <w:szCs w:val="32"/>
        </w:rPr>
        <w:t>三、工作措施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（一）制定基本康复服务目录和补贴标准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lang w:val="en-US" w:eastAsia="zh-CN"/>
        </w:rPr>
        <w:t>按照《河南省残疾人基本康复服务目录》</w:t>
      </w:r>
      <w:r>
        <w:rPr>
          <w:rStyle w:val="7"/>
          <w:rFonts w:hint="eastAsia" w:ascii="宋体" w:hAnsi="宋体" w:eastAsia="仿宋" w:cs="仿宋"/>
          <w:b w:val="0"/>
          <w:i w:val="0"/>
          <w:caps w:val="0"/>
          <w:color w:val="282828"/>
          <w:spacing w:val="0"/>
          <w:sz w:val="32"/>
          <w:szCs w:val="32"/>
        </w:rPr>
        <w:t>（见附件1），结合我</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实际，统筹中央财政资金、</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级残疾人康复专项资金和其他部门相关的医疗项目资金，明确各服务项目内容、支付方式，并适时调整</w:t>
      </w:r>
      <w:r>
        <w:rPr>
          <w:rStyle w:val="7"/>
          <w:rFonts w:hint="eastAsia" w:ascii="宋体" w:hAnsi="宋体" w:eastAsia="仿宋" w:cs="仿宋"/>
          <w:b w:val="0"/>
          <w:i w:val="0"/>
          <w:caps w:val="0"/>
          <w:color w:val="282828"/>
          <w:spacing w:val="0"/>
          <w:sz w:val="32"/>
          <w:szCs w:val="32"/>
          <w:lang w:val="en-US" w:eastAsia="zh-CN"/>
        </w:rPr>
        <w:t>康复</w:t>
      </w:r>
      <w:r>
        <w:rPr>
          <w:rStyle w:val="7"/>
          <w:rFonts w:hint="eastAsia" w:ascii="宋体" w:hAnsi="宋体" w:eastAsia="仿宋" w:cs="仿宋"/>
          <w:b w:val="0"/>
          <w:i w:val="0"/>
          <w:caps w:val="0"/>
          <w:color w:val="282828"/>
          <w:spacing w:val="0"/>
          <w:sz w:val="32"/>
          <w:szCs w:val="32"/>
        </w:rPr>
        <w:t>服务目录</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rPr>
        <w:t>扩大服务覆盖面，提高补贴标准。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（二）确定定点康复评估机构和康复服务机构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1．确定定点康复评估机构。</w:t>
      </w:r>
      <w:r>
        <w:rPr>
          <w:rStyle w:val="7"/>
          <w:rFonts w:hint="eastAsia" w:ascii="宋体" w:hAnsi="宋体" w:eastAsia="仿宋" w:cs="仿宋"/>
          <w:b w:val="0"/>
          <w:i w:val="0"/>
          <w:caps w:val="0"/>
          <w:color w:val="282828"/>
          <w:spacing w:val="0"/>
          <w:sz w:val="32"/>
          <w:szCs w:val="32"/>
        </w:rPr>
        <w:t>建立残疾人康复评估的评估机制。</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残联会同</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卫</w:t>
      </w:r>
      <w:r>
        <w:rPr>
          <w:rStyle w:val="7"/>
          <w:rFonts w:hint="eastAsia" w:ascii="宋体" w:hAnsi="宋体" w:eastAsia="仿宋" w:cs="仿宋"/>
          <w:b w:val="0"/>
          <w:i w:val="0"/>
          <w:caps w:val="0"/>
          <w:color w:val="282828"/>
          <w:spacing w:val="0"/>
          <w:sz w:val="32"/>
          <w:szCs w:val="32"/>
          <w:lang w:val="en-US" w:eastAsia="zh-CN"/>
        </w:rPr>
        <w:t>生</w:t>
      </w:r>
      <w:r>
        <w:rPr>
          <w:rStyle w:val="7"/>
          <w:rFonts w:hint="eastAsia" w:ascii="宋体" w:hAnsi="宋体" w:eastAsia="仿宋" w:cs="仿宋"/>
          <w:b w:val="0"/>
          <w:i w:val="0"/>
          <w:caps w:val="0"/>
          <w:color w:val="282828"/>
          <w:spacing w:val="0"/>
          <w:sz w:val="32"/>
          <w:szCs w:val="32"/>
        </w:rPr>
        <w:t>计</w:t>
      </w:r>
      <w:r>
        <w:rPr>
          <w:rStyle w:val="7"/>
          <w:rFonts w:hint="eastAsia" w:ascii="宋体" w:hAnsi="宋体" w:eastAsia="仿宋" w:cs="仿宋"/>
          <w:b w:val="0"/>
          <w:i w:val="0"/>
          <w:caps w:val="0"/>
          <w:color w:val="282828"/>
          <w:spacing w:val="0"/>
          <w:sz w:val="32"/>
          <w:szCs w:val="32"/>
          <w:lang w:val="en-US" w:eastAsia="zh-CN"/>
        </w:rPr>
        <w:t>生委</w:t>
      </w:r>
      <w:r>
        <w:rPr>
          <w:rStyle w:val="7"/>
          <w:rFonts w:hint="eastAsia" w:ascii="宋体" w:hAnsi="宋体" w:eastAsia="仿宋" w:cs="仿宋"/>
          <w:b w:val="0"/>
          <w:i w:val="0"/>
          <w:caps w:val="0"/>
          <w:color w:val="282828"/>
          <w:spacing w:val="0"/>
          <w:sz w:val="32"/>
          <w:szCs w:val="32"/>
        </w:rPr>
        <w:t>、人力资源社会保</w:t>
      </w:r>
      <w:r>
        <w:rPr>
          <w:rStyle w:val="7"/>
          <w:rFonts w:hint="eastAsia" w:ascii="宋体" w:hAnsi="宋体" w:eastAsia="仿宋" w:cs="仿宋"/>
          <w:b w:val="0"/>
          <w:i w:val="0"/>
          <w:caps w:val="0"/>
          <w:color w:val="282828"/>
          <w:spacing w:val="0"/>
          <w:sz w:val="32"/>
          <w:szCs w:val="32"/>
          <w:lang w:val="en-US" w:eastAsia="zh-CN"/>
        </w:rPr>
        <w:t>障局</w:t>
      </w:r>
      <w:r>
        <w:rPr>
          <w:rStyle w:val="7"/>
          <w:rFonts w:hint="eastAsia" w:ascii="宋体" w:hAnsi="宋体" w:eastAsia="仿宋" w:cs="仿宋"/>
          <w:b w:val="0"/>
          <w:i w:val="0"/>
          <w:caps w:val="0"/>
          <w:color w:val="282828"/>
          <w:spacing w:val="0"/>
          <w:sz w:val="32"/>
          <w:szCs w:val="32"/>
        </w:rPr>
        <w:t>确定辖区内符合条件的医疗卫生机构、残疾人康复机构等作为一级康复评估机构。对一级康复评估机构不具备评估能力的项目，</w:t>
      </w:r>
      <w:r>
        <w:rPr>
          <w:rStyle w:val="7"/>
          <w:rFonts w:hint="eastAsia" w:ascii="宋体" w:hAnsi="宋体" w:eastAsia="仿宋" w:cs="仿宋"/>
          <w:b w:val="0"/>
          <w:i w:val="0"/>
          <w:caps w:val="0"/>
          <w:color w:val="282828"/>
          <w:spacing w:val="0"/>
          <w:sz w:val="32"/>
          <w:szCs w:val="32"/>
          <w:lang w:val="en-US" w:eastAsia="zh-CN"/>
        </w:rPr>
        <w:t>推荐到省级确定的</w:t>
      </w:r>
      <w:r>
        <w:rPr>
          <w:rStyle w:val="7"/>
          <w:rFonts w:hint="eastAsia" w:ascii="宋体" w:hAnsi="宋体" w:eastAsia="仿宋" w:cs="仿宋"/>
          <w:b w:val="0"/>
          <w:i w:val="0"/>
          <w:caps w:val="0"/>
          <w:color w:val="282828"/>
          <w:spacing w:val="0"/>
          <w:sz w:val="32"/>
          <w:szCs w:val="32"/>
        </w:rPr>
        <w:t>二级康复评估机构。确保基本康复服务项目中设置的每一个服务项目都有对应的定点康复评估机构。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2．确定定点康复服务机构。</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级负责制定各类定点康复服务机构准入标准。</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残联会同</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卫生计生、人力资源社会保障等部门共同确定辖区内定点康复服务机构，确保每个康复服务项目都有相应的定点康复服务机构。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定点康复评估机构和服务机构应就近就便选择，优先纳入具备条件的基层医疗卫生机构、社区康复服务机构。</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lang w:val="en-US" w:eastAsia="zh-CN"/>
        </w:rPr>
      </w:pPr>
      <w:r>
        <w:rPr>
          <w:rStyle w:val="7"/>
          <w:rFonts w:hint="eastAsia" w:ascii="宋体" w:hAnsi="宋体" w:eastAsia="楷体" w:cs="楷体"/>
          <w:b/>
          <w:bCs/>
          <w:i w:val="0"/>
          <w:caps w:val="0"/>
          <w:color w:val="282828"/>
          <w:spacing w:val="0"/>
          <w:sz w:val="32"/>
          <w:szCs w:val="32"/>
          <w:lang w:val="en-US" w:eastAsia="zh-CN"/>
        </w:rPr>
        <w:t>开展康复服务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仿宋" w:cs="仿宋"/>
          <w:b w:val="0"/>
          <w:i w:val="0"/>
          <w:caps w:val="0"/>
          <w:color w:val="282828"/>
          <w:spacing w:val="0"/>
          <w:sz w:val="32"/>
          <w:szCs w:val="32"/>
          <w:lang w:val="en-US" w:eastAsia="zh-CN"/>
        </w:rPr>
        <w:t>市残联、卫生计生委联合推动将残疾人精准康复服务内容纳入城乡居民健康签约服务之中，引导残疾人家庭积极参与签约服务。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1.入户。</w:t>
      </w:r>
      <w:r>
        <w:rPr>
          <w:rStyle w:val="7"/>
          <w:rFonts w:hint="eastAsia" w:ascii="宋体" w:hAnsi="宋体" w:eastAsia="仿宋" w:cs="仿宋"/>
          <w:b w:val="0"/>
          <w:i w:val="0"/>
          <w:caps w:val="0"/>
          <w:color w:val="282828"/>
          <w:spacing w:val="0"/>
          <w:sz w:val="32"/>
          <w:szCs w:val="32"/>
        </w:rPr>
        <w:t>残疾人精准康复服务小组成员采取入户或集中访问的方式，对照《河南</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残疾人基本康复服务目录》对残疾人康复需求进行初步评估，对有康复需求的残疾人发放《残疾人精准康复服务手册》（见附件2）。对于康复需求明确的残疾人，可直接转介至康复服务机构；对于不能确定康复需求的残疾人，将其转介</w:t>
      </w:r>
      <w:r>
        <w:rPr>
          <w:rStyle w:val="7"/>
          <w:rFonts w:hint="eastAsia" w:ascii="宋体" w:hAnsi="宋体" w:eastAsia="仿宋" w:cs="仿宋"/>
          <w:b w:val="0"/>
          <w:i w:val="0"/>
          <w:caps w:val="0"/>
          <w:color w:val="282828"/>
          <w:spacing w:val="0"/>
          <w:sz w:val="32"/>
          <w:szCs w:val="32"/>
          <w:lang w:val="en-US" w:eastAsia="zh-CN"/>
        </w:rPr>
        <w:t>市级</w:t>
      </w:r>
      <w:r>
        <w:rPr>
          <w:rStyle w:val="7"/>
          <w:rFonts w:hint="eastAsia" w:ascii="宋体" w:hAnsi="宋体" w:eastAsia="仿宋" w:cs="仿宋"/>
          <w:b w:val="0"/>
          <w:i w:val="0"/>
          <w:caps w:val="0"/>
          <w:color w:val="282828"/>
          <w:spacing w:val="0"/>
          <w:sz w:val="32"/>
          <w:szCs w:val="32"/>
        </w:rPr>
        <w:t>确定的一级评估机构。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2.评估。</w:t>
      </w:r>
      <w:r>
        <w:rPr>
          <w:rStyle w:val="7"/>
          <w:rFonts w:hint="eastAsia" w:ascii="宋体" w:hAnsi="宋体" w:eastAsia="仿宋" w:cs="仿宋"/>
          <w:b w:val="0"/>
          <w:i w:val="0"/>
          <w:caps w:val="0"/>
          <w:color w:val="282828"/>
          <w:spacing w:val="0"/>
          <w:sz w:val="32"/>
          <w:szCs w:val="32"/>
        </w:rPr>
        <w:t>需要进一步评估的残疾人，持《残疾人精准康复服务手册》到</w:t>
      </w:r>
      <w:r>
        <w:rPr>
          <w:rStyle w:val="7"/>
          <w:rFonts w:hint="eastAsia" w:ascii="宋体" w:hAnsi="宋体" w:eastAsia="仿宋" w:cs="仿宋"/>
          <w:b w:val="0"/>
          <w:i w:val="0"/>
          <w:caps w:val="0"/>
          <w:color w:val="282828"/>
          <w:spacing w:val="0"/>
          <w:sz w:val="32"/>
          <w:szCs w:val="32"/>
          <w:lang w:val="en-US" w:eastAsia="zh-CN"/>
        </w:rPr>
        <w:t>市级</w:t>
      </w:r>
      <w:r>
        <w:rPr>
          <w:rStyle w:val="7"/>
          <w:rFonts w:hint="eastAsia" w:ascii="宋体" w:hAnsi="宋体" w:eastAsia="仿宋" w:cs="仿宋"/>
          <w:b w:val="0"/>
          <w:i w:val="0"/>
          <w:caps w:val="0"/>
          <w:color w:val="282828"/>
          <w:spacing w:val="0"/>
          <w:sz w:val="32"/>
          <w:szCs w:val="32"/>
        </w:rPr>
        <w:t>确定的一级康复评估机构接受评估。一级康复评估机构对残疾人实施康复需求评估后，按照评估结果选择康复服务项目，提出转介意见，并填写《残疾人精准康复服务手册》。对一级康复评估机构不具备评估能力的项目，由</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级康复评估机构进行评估，并根据评估结果选择康复服务项目，提出转介意见，填写《残疾人精准康复服务手册》。对于行动不便或地处偏僻地区的残疾人，可由</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残联组织康复评估机构入户或集中对残疾人进行评估。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3.</w:t>
      </w:r>
      <w:r>
        <w:rPr>
          <w:rStyle w:val="7"/>
          <w:rFonts w:hint="eastAsia" w:ascii="宋体" w:hAnsi="宋体" w:eastAsia="仿宋" w:cs="仿宋"/>
          <w:b/>
          <w:i w:val="0"/>
          <w:caps w:val="0"/>
          <w:color w:val="282828"/>
          <w:spacing w:val="0"/>
          <w:sz w:val="32"/>
          <w:szCs w:val="32"/>
          <w:lang w:val="en-US" w:eastAsia="zh-CN"/>
        </w:rPr>
        <w:t>确定服务对象</w:t>
      </w:r>
      <w:r>
        <w:rPr>
          <w:rStyle w:val="7"/>
          <w:rFonts w:hint="eastAsia" w:ascii="宋体" w:hAnsi="宋体" w:eastAsia="仿宋" w:cs="仿宋"/>
          <w:b/>
          <w:i w:val="0"/>
          <w:caps w:val="0"/>
          <w:color w:val="282828"/>
          <w:spacing w:val="0"/>
          <w:sz w:val="32"/>
          <w:szCs w:val="32"/>
        </w:rPr>
        <w:t>。</w:t>
      </w:r>
      <w:r>
        <w:rPr>
          <w:rStyle w:val="7"/>
          <w:rFonts w:hint="eastAsia" w:ascii="宋体" w:hAnsi="宋体" w:eastAsia="仿宋" w:cs="仿宋"/>
          <w:b w:val="0"/>
          <w:i w:val="0"/>
          <w:caps w:val="0"/>
          <w:color w:val="282828"/>
          <w:spacing w:val="0"/>
          <w:sz w:val="32"/>
          <w:szCs w:val="32"/>
        </w:rPr>
        <w:t>接受评估后的残疾人或其监护人依据评估机构转介意见，填写《残疾人精准康复服务申请审批表》（见附件3），向</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残联申请残疾人康复服务补助，</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残联根据</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下达的残疾人康复服务项目任务指标和残疾人家庭经济状况，审核确定补助额度（免费或定额补助），发放《残疾人精准康复服务卡》（见附件4）。</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4.实施康复服务。</w:t>
      </w:r>
      <w:r>
        <w:rPr>
          <w:rStyle w:val="7"/>
          <w:rFonts w:hint="eastAsia" w:ascii="宋体" w:hAnsi="宋体" w:eastAsia="仿宋" w:cs="仿宋"/>
          <w:b w:val="0"/>
          <w:i w:val="0"/>
          <w:caps w:val="0"/>
          <w:color w:val="282828"/>
          <w:spacing w:val="0"/>
          <w:sz w:val="32"/>
          <w:szCs w:val="32"/>
        </w:rPr>
        <w:t>残疾人持《残疾人精准康复服务手册》、《残疾人精准康复服务卡》到定点康复服务机构接受康复服务。定点康复服务机构为残疾人制定个性化康复服务方案，建立康复服务档案，依据《残疾人基本康复服务目录》，为残疾人提供基本康复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i w:val="0"/>
          <w:caps w:val="0"/>
          <w:color w:val="282828"/>
          <w:spacing w:val="0"/>
          <w:sz w:val="32"/>
          <w:szCs w:val="32"/>
        </w:rPr>
        <w:t>5.费用结算。</w:t>
      </w:r>
      <w:r>
        <w:rPr>
          <w:rStyle w:val="7"/>
          <w:rFonts w:hint="eastAsia" w:ascii="宋体" w:hAnsi="宋体" w:eastAsia="仿宋" w:cs="仿宋"/>
          <w:b w:val="0"/>
          <w:i w:val="0"/>
          <w:caps w:val="0"/>
          <w:color w:val="282828"/>
          <w:spacing w:val="0"/>
          <w:sz w:val="32"/>
          <w:szCs w:val="32"/>
        </w:rPr>
        <w:t>已纳入城乡居民基本医疗保险、大病保险、医疗救助范围以及列入政府相关部门医疗救助工程的康复服务项目，由基本医疗保险、大病保险、医疗救助或政府相关部门项目资金先行结算，残疾人自负部分由</w:t>
      </w:r>
      <w:r>
        <w:rPr>
          <w:rStyle w:val="7"/>
          <w:rFonts w:hint="eastAsia" w:ascii="宋体" w:hAnsi="宋体" w:eastAsia="仿宋" w:cs="仿宋"/>
          <w:b w:val="0"/>
          <w:i w:val="0"/>
          <w:caps w:val="0"/>
          <w:color w:val="282828"/>
          <w:spacing w:val="0"/>
          <w:sz w:val="32"/>
          <w:szCs w:val="32"/>
          <w:lang w:val="en-US" w:eastAsia="zh-CN"/>
        </w:rPr>
        <w:t>市残联</w:t>
      </w:r>
      <w:r>
        <w:rPr>
          <w:rStyle w:val="7"/>
          <w:rFonts w:hint="eastAsia" w:ascii="宋体" w:hAnsi="宋体" w:eastAsia="仿宋" w:cs="仿宋"/>
          <w:b w:val="0"/>
          <w:i w:val="0"/>
          <w:caps w:val="0"/>
          <w:color w:val="282828"/>
          <w:spacing w:val="0"/>
          <w:sz w:val="32"/>
          <w:szCs w:val="32"/>
        </w:rPr>
        <w:t>根据残疾人康复资金状况确定补助标准。未纳入基本医疗保险支付范围、政府部门医疗救助工程的康复服务项目，统一招标的，在残疾人确认接受康复服务后，由</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残联与定点康复服务机构直接进行结算；其他康复服务项目，由定点康复机构凭康复服务卡和相关服务证明，与</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残联进行结算。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（四）信息报送与管理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Fonts w:hint="eastAsia" w:ascii="宋体" w:hAnsi="宋体" w:eastAsia="仿宋" w:cs="仿宋"/>
          <w:b w:val="0"/>
          <w:bCs w:val="0"/>
          <w:sz w:val="32"/>
          <w:szCs w:val="32"/>
          <w:lang w:eastAsia="zh-CN"/>
        </w:rPr>
        <w:t>各产业集聚（开发）区、镇（街道）</w:t>
      </w:r>
      <w:r>
        <w:rPr>
          <w:rStyle w:val="7"/>
          <w:rFonts w:hint="eastAsia" w:ascii="宋体" w:hAnsi="宋体" w:eastAsia="仿宋" w:cs="仿宋"/>
          <w:b w:val="0"/>
          <w:i w:val="0"/>
          <w:caps w:val="0"/>
          <w:color w:val="282828"/>
          <w:spacing w:val="0"/>
          <w:sz w:val="32"/>
          <w:szCs w:val="32"/>
        </w:rPr>
        <w:t>按要求组织社区康复协调员定期汇总残疾人接受康复服务情况，填写《残疾人康复需求和康复服务情况汇总表》（见附件5），</w:t>
      </w:r>
      <w:r>
        <w:rPr>
          <w:rStyle w:val="7"/>
          <w:rFonts w:hint="eastAsia" w:ascii="宋体" w:hAnsi="宋体" w:eastAsia="仿宋" w:cs="仿宋"/>
          <w:b w:val="0"/>
          <w:i w:val="0"/>
          <w:caps w:val="0"/>
          <w:color w:val="282828"/>
          <w:spacing w:val="0"/>
          <w:sz w:val="32"/>
          <w:szCs w:val="32"/>
          <w:lang w:val="en-US" w:eastAsia="zh-CN"/>
        </w:rPr>
        <w:t>市残联汇总后将</w:t>
      </w:r>
      <w:r>
        <w:rPr>
          <w:rStyle w:val="7"/>
          <w:rFonts w:hint="eastAsia" w:ascii="宋体" w:hAnsi="宋体" w:eastAsia="仿宋" w:cs="仿宋"/>
          <w:b w:val="0"/>
          <w:i w:val="0"/>
          <w:caps w:val="0"/>
          <w:color w:val="282828"/>
          <w:spacing w:val="0"/>
          <w:sz w:val="32"/>
          <w:szCs w:val="32"/>
        </w:rPr>
        <w:t>相关信息录入残疾人康复台账和残疾人精准康复服务数据库</w:t>
      </w:r>
      <w:r>
        <w:rPr>
          <w:rStyle w:val="7"/>
          <w:rFonts w:hint="eastAsia" w:ascii="宋体" w:hAnsi="宋体" w:eastAsia="仿宋" w:cs="仿宋"/>
          <w:b w:val="0"/>
          <w:i w:val="0"/>
          <w:caps w:val="0"/>
          <w:color w:val="282828"/>
          <w:spacing w:val="0"/>
          <w:sz w:val="32"/>
          <w:szCs w:val="32"/>
          <w:lang w:eastAsia="zh-CN"/>
        </w:rPr>
        <w:t>，</w:t>
      </w:r>
      <w:r>
        <w:rPr>
          <w:rStyle w:val="7"/>
          <w:rFonts w:hint="eastAsia" w:ascii="宋体" w:hAnsi="宋体" w:eastAsia="仿宋" w:cs="仿宋"/>
          <w:b w:val="0"/>
          <w:i w:val="0"/>
          <w:caps w:val="0"/>
          <w:color w:val="282828"/>
          <w:spacing w:val="0"/>
          <w:sz w:val="32"/>
          <w:szCs w:val="32"/>
          <w:lang w:val="en-US" w:eastAsia="zh-CN"/>
        </w:rPr>
        <w:t>并上报省</w:t>
      </w:r>
      <w:r>
        <w:rPr>
          <w:rStyle w:val="7"/>
          <w:rFonts w:hint="eastAsia" w:ascii="宋体" w:hAnsi="宋体" w:eastAsia="仿宋" w:cs="仿宋"/>
          <w:b w:val="0"/>
          <w:i w:val="0"/>
          <w:caps w:val="0"/>
          <w:color w:val="282828"/>
          <w:spacing w:val="0"/>
          <w:sz w:val="32"/>
          <w:szCs w:val="32"/>
        </w:rPr>
        <w:t>残联康复部。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黑体" w:cs="黑体"/>
          <w:b/>
          <w:bCs/>
          <w:i w:val="0"/>
          <w:caps w:val="0"/>
          <w:color w:val="333333"/>
          <w:spacing w:val="0"/>
          <w:sz w:val="32"/>
          <w:szCs w:val="32"/>
        </w:rPr>
      </w:pPr>
      <w:r>
        <w:rPr>
          <w:rStyle w:val="7"/>
          <w:rFonts w:hint="eastAsia" w:ascii="宋体" w:hAnsi="宋体" w:eastAsia="黑体" w:cs="黑体"/>
          <w:b/>
          <w:bCs/>
          <w:i w:val="0"/>
          <w:caps w:val="0"/>
          <w:color w:val="282828"/>
          <w:spacing w:val="0"/>
          <w:sz w:val="32"/>
          <w:szCs w:val="32"/>
        </w:rPr>
        <w:t>四、工作要求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（一）加强组织领导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各</w:t>
      </w:r>
      <w:r>
        <w:rPr>
          <w:rStyle w:val="7"/>
          <w:rFonts w:hint="eastAsia" w:ascii="宋体" w:hAnsi="宋体" w:eastAsia="仿宋" w:cs="仿宋"/>
          <w:b w:val="0"/>
          <w:i w:val="0"/>
          <w:caps w:val="0"/>
          <w:color w:val="282828"/>
          <w:spacing w:val="0"/>
          <w:sz w:val="32"/>
          <w:szCs w:val="32"/>
          <w:lang w:val="en-US" w:eastAsia="zh-CN"/>
        </w:rPr>
        <w:t>部门</w:t>
      </w:r>
      <w:r>
        <w:rPr>
          <w:rStyle w:val="7"/>
          <w:rFonts w:hint="eastAsia" w:ascii="宋体" w:hAnsi="宋体" w:eastAsia="仿宋" w:cs="仿宋"/>
          <w:b w:val="0"/>
          <w:i w:val="0"/>
          <w:caps w:val="0"/>
          <w:color w:val="282828"/>
          <w:spacing w:val="0"/>
          <w:sz w:val="32"/>
          <w:szCs w:val="32"/>
        </w:rPr>
        <w:t>要高度重视残疾人精准康复服务工作，结合实际制定具体实施方案，精心组织，将残疾人精准康复服务行动纳入脱贫攻坚、深化医药卫生体制改革、健康扶贫等协调实施，优先对农村建档立卡贫困残疾人</w:t>
      </w:r>
      <w:r>
        <w:rPr>
          <w:rStyle w:val="7"/>
          <w:rFonts w:hint="eastAsia" w:ascii="宋体" w:hAnsi="宋体" w:eastAsia="仿宋" w:cs="仿宋"/>
          <w:b w:val="0"/>
          <w:i w:val="0"/>
          <w:caps w:val="0"/>
          <w:color w:val="282828"/>
          <w:spacing w:val="0"/>
          <w:sz w:val="32"/>
          <w:szCs w:val="32"/>
          <w:lang w:val="en-US" w:eastAsia="zh-CN"/>
        </w:rPr>
        <w:t>和持证残疾人</w:t>
      </w:r>
      <w:r>
        <w:rPr>
          <w:rStyle w:val="7"/>
          <w:rFonts w:hint="eastAsia" w:ascii="宋体" w:hAnsi="宋体" w:eastAsia="仿宋" w:cs="仿宋"/>
          <w:b w:val="0"/>
          <w:i w:val="0"/>
          <w:caps w:val="0"/>
          <w:color w:val="282828"/>
          <w:spacing w:val="0"/>
          <w:sz w:val="32"/>
          <w:szCs w:val="32"/>
        </w:rPr>
        <w:t>提供基本康复服务，确保精准康复服务落实到位。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楷体" w:cs="楷体"/>
          <w:b/>
          <w:bCs/>
          <w:i w:val="0"/>
          <w:caps w:val="0"/>
          <w:color w:val="333333"/>
          <w:spacing w:val="0"/>
          <w:sz w:val="32"/>
          <w:szCs w:val="32"/>
        </w:rPr>
      </w:pPr>
      <w:r>
        <w:rPr>
          <w:rStyle w:val="7"/>
          <w:rFonts w:hint="eastAsia" w:ascii="宋体" w:hAnsi="宋体" w:eastAsia="楷体" w:cs="楷体"/>
          <w:b/>
          <w:bCs/>
          <w:i w:val="0"/>
          <w:caps w:val="0"/>
          <w:color w:val="282828"/>
          <w:spacing w:val="0"/>
          <w:sz w:val="32"/>
          <w:szCs w:val="32"/>
        </w:rPr>
        <w:t>（二）加大投入力度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建立康复服务资金稳定持续投入机制。要按照《河南</w:t>
      </w:r>
      <w:r>
        <w:rPr>
          <w:rStyle w:val="7"/>
          <w:rFonts w:hint="eastAsia" w:ascii="宋体" w:hAnsi="宋体" w:eastAsia="仿宋" w:cs="仿宋"/>
          <w:b w:val="0"/>
          <w:i w:val="0"/>
          <w:caps w:val="0"/>
          <w:color w:val="282828"/>
          <w:spacing w:val="0"/>
          <w:sz w:val="32"/>
          <w:szCs w:val="32"/>
          <w:lang w:val="en-US" w:eastAsia="zh-CN"/>
        </w:rPr>
        <w:t>省</w:t>
      </w:r>
      <w:r>
        <w:rPr>
          <w:rStyle w:val="7"/>
          <w:rFonts w:hint="eastAsia" w:ascii="宋体" w:hAnsi="宋体" w:eastAsia="仿宋" w:cs="仿宋"/>
          <w:b w:val="0"/>
          <w:i w:val="0"/>
          <w:caps w:val="0"/>
          <w:color w:val="282828"/>
          <w:spacing w:val="0"/>
          <w:sz w:val="32"/>
          <w:szCs w:val="32"/>
        </w:rPr>
        <w:t>“十三五”加快残疾人小康进程》（豫政办〔2016〕207号）要求，根据</w:t>
      </w:r>
      <w:r>
        <w:rPr>
          <w:rStyle w:val="7"/>
          <w:rFonts w:hint="eastAsia" w:ascii="宋体" w:hAnsi="宋体" w:eastAsia="仿宋" w:cs="仿宋"/>
          <w:b w:val="0"/>
          <w:i w:val="0"/>
          <w:caps w:val="0"/>
          <w:color w:val="282828"/>
          <w:spacing w:val="0"/>
          <w:sz w:val="32"/>
          <w:szCs w:val="32"/>
          <w:lang w:val="en-US" w:eastAsia="zh-CN"/>
        </w:rPr>
        <w:t>我市</w:t>
      </w:r>
      <w:r>
        <w:rPr>
          <w:rStyle w:val="7"/>
          <w:rFonts w:hint="eastAsia" w:ascii="宋体" w:hAnsi="宋体" w:eastAsia="仿宋" w:cs="仿宋"/>
          <w:b w:val="0"/>
          <w:i w:val="0"/>
          <w:caps w:val="0"/>
          <w:color w:val="282828"/>
          <w:spacing w:val="0"/>
          <w:sz w:val="32"/>
          <w:szCs w:val="32"/>
        </w:rPr>
        <w:t>残疾人康复需求，</w:t>
      </w:r>
      <w:r>
        <w:rPr>
          <w:rStyle w:val="7"/>
          <w:rFonts w:hint="eastAsia" w:ascii="宋体" w:hAnsi="宋体" w:eastAsia="仿宋" w:cs="仿宋"/>
          <w:b w:val="0"/>
          <w:i w:val="0"/>
          <w:caps w:val="0"/>
          <w:color w:val="282828"/>
          <w:spacing w:val="0"/>
          <w:sz w:val="32"/>
          <w:szCs w:val="32"/>
          <w:lang w:val="en-US" w:eastAsia="zh-CN"/>
        </w:rPr>
        <w:t>在精准测算的基础上，逐步建立市级残疾人康复项目专项</w:t>
      </w:r>
      <w:r>
        <w:rPr>
          <w:rStyle w:val="7"/>
          <w:rFonts w:hint="eastAsia" w:ascii="宋体" w:hAnsi="宋体" w:eastAsia="仿宋" w:cs="仿宋"/>
          <w:b w:val="0"/>
          <w:i w:val="0"/>
          <w:caps w:val="0"/>
          <w:color w:val="282828"/>
          <w:spacing w:val="0"/>
          <w:sz w:val="32"/>
          <w:szCs w:val="32"/>
        </w:rPr>
        <w:t>经费，纳入本级财政预算，用于补贴残疾人基本康复服务。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rPr>
      </w:pPr>
      <w:r>
        <w:rPr>
          <w:rStyle w:val="7"/>
          <w:rFonts w:hint="eastAsia" w:ascii="宋体" w:hAnsi="宋体" w:eastAsia="楷体" w:cs="楷体"/>
          <w:b/>
          <w:bCs/>
          <w:i w:val="0"/>
          <w:caps w:val="0"/>
          <w:color w:val="282828"/>
          <w:spacing w:val="0"/>
          <w:sz w:val="32"/>
          <w:szCs w:val="32"/>
        </w:rPr>
        <w:t>（三）加强人员培训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加强对残联、卫生计生、人力资源社会保障等部门以及定点康复评估机构、康复服务机构管理人员的工作培训，重点做好残疾人精准康复服务小组成员培训，使其熟练掌握主要服务流程、康复政策信息和基本康复知识。卫生计生部门、医疗卫生机构要支持</w:t>
      </w:r>
      <w:r>
        <w:rPr>
          <w:rStyle w:val="7"/>
          <w:rFonts w:hint="eastAsia" w:ascii="宋体" w:hAnsi="宋体" w:eastAsia="仿宋" w:cs="仿宋"/>
          <w:b w:val="0"/>
          <w:i w:val="0"/>
          <w:caps w:val="0"/>
          <w:color w:val="282828"/>
          <w:spacing w:val="0"/>
          <w:sz w:val="32"/>
          <w:szCs w:val="32"/>
          <w:lang w:val="en-US" w:eastAsia="zh-CN"/>
        </w:rPr>
        <w:t>市</w:t>
      </w:r>
      <w:r>
        <w:rPr>
          <w:rStyle w:val="7"/>
          <w:rFonts w:hint="eastAsia" w:ascii="宋体" w:hAnsi="宋体" w:eastAsia="仿宋" w:cs="仿宋"/>
          <w:b w:val="0"/>
          <w:i w:val="0"/>
          <w:caps w:val="0"/>
          <w:color w:val="282828"/>
          <w:spacing w:val="0"/>
          <w:sz w:val="32"/>
          <w:szCs w:val="32"/>
        </w:rPr>
        <w:t>级定点康复机构医务人员定期参加残疾人康复业务和继续教育培训，将残疾人康复纳入全科医生和乡村医生培养培训内容中，充分发挥基层医疗卫生机构和人员在残疾人社区康复中的作用。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rPr>
      </w:pPr>
      <w:r>
        <w:rPr>
          <w:rStyle w:val="7"/>
          <w:rFonts w:hint="eastAsia" w:ascii="宋体" w:hAnsi="宋体" w:eastAsia="楷体" w:cs="楷体"/>
          <w:b/>
          <w:bCs/>
          <w:i w:val="0"/>
          <w:caps w:val="0"/>
          <w:color w:val="282828"/>
          <w:spacing w:val="0"/>
          <w:sz w:val="32"/>
          <w:szCs w:val="32"/>
        </w:rPr>
        <w:t>（四）加强规范管理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加强各类定点机构的管理，依据精准康复服务行动定点机构准入标准、服务规范，合理确定各类定点康复评估机构和康复服务机构。要健全完善各项手续及管理制度，签订机构服务协议，明确服务标准，建立定期考评制度，完善定点机构的</w:t>
      </w:r>
      <w:r>
        <w:rPr>
          <w:rStyle w:val="7"/>
          <w:rFonts w:hint="eastAsia" w:ascii="宋体" w:hAnsi="宋体" w:eastAsia="仿宋" w:cs="仿宋"/>
          <w:b w:val="0"/>
          <w:i w:val="0"/>
          <w:caps w:val="0"/>
          <w:color w:val="282828"/>
          <w:spacing w:val="0"/>
          <w:sz w:val="32"/>
          <w:szCs w:val="32"/>
          <w:lang w:val="en-US" w:eastAsia="zh-CN"/>
        </w:rPr>
        <w:t>进退机制</w:t>
      </w:r>
      <w:r>
        <w:rPr>
          <w:rStyle w:val="7"/>
          <w:rFonts w:hint="eastAsia" w:ascii="宋体" w:hAnsi="宋体" w:eastAsia="仿宋" w:cs="仿宋"/>
          <w:b w:val="0"/>
          <w:i w:val="0"/>
          <w:caps w:val="0"/>
          <w:color w:val="282828"/>
          <w:spacing w:val="0"/>
          <w:sz w:val="32"/>
          <w:szCs w:val="32"/>
        </w:rPr>
        <w:t>，确保服务质量，激发服务活力。要加强残疾人康复信息数据的安全保密工作，严格按照规定程序办理调取和提供信息。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lang w:val="en-US" w:eastAsia="zh-CN"/>
        </w:rPr>
      </w:pPr>
      <w:r>
        <w:rPr>
          <w:rStyle w:val="7"/>
          <w:rFonts w:hint="eastAsia" w:ascii="宋体" w:hAnsi="宋体" w:eastAsia="楷体" w:cs="楷体"/>
          <w:b/>
          <w:bCs/>
          <w:i w:val="0"/>
          <w:caps w:val="0"/>
          <w:color w:val="282828"/>
          <w:spacing w:val="0"/>
          <w:sz w:val="32"/>
          <w:szCs w:val="32"/>
        </w:rPr>
        <w:t>（</w:t>
      </w:r>
      <w:r>
        <w:rPr>
          <w:rStyle w:val="7"/>
          <w:rFonts w:hint="eastAsia" w:ascii="宋体" w:hAnsi="宋体" w:eastAsia="楷体" w:cs="楷体"/>
          <w:b/>
          <w:bCs/>
          <w:i w:val="0"/>
          <w:caps w:val="0"/>
          <w:color w:val="282828"/>
          <w:spacing w:val="0"/>
          <w:sz w:val="32"/>
          <w:szCs w:val="32"/>
          <w:lang w:val="en-US" w:eastAsia="zh-CN"/>
        </w:rPr>
        <w:t>五</w:t>
      </w:r>
      <w:r>
        <w:rPr>
          <w:rStyle w:val="7"/>
          <w:rFonts w:hint="eastAsia" w:ascii="宋体" w:hAnsi="宋体" w:eastAsia="楷体" w:cs="楷体"/>
          <w:b/>
          <w:bCs/>
          <w:i w:val="0"/>
          <w:caps w:val="0"/>
          <w:color w:val="282828"/>
          <w:spacing w:val="0"/>
          <w:sz w:val="32"/>
          <w:szCs w:val="32"/>
        </w:rPr>
        <w:t>）</w:t>
      </w:r>
      <w:r>
        <w:rPr>
          <w:rStyle w:val="7"/>
          <w:rFonts w:hint="eastAsia" w:ascii="宋体" w:hAnsi="宋体" w:eastAsia="楷体" w:cs="楷体"/>
          <w:b/>
          <w:bCs/>
          <w:i w:val="0"/>
          <w:caps w:val="0"/>
          <w:color w:val="282828"/>
          <w:spacing w:val="0"/>
          <w:sz w:val="32"/>
          <w:szCs w:val="32"/>
          <w:lang w:val="en-US" w:eastAsia="zh-CN"/>
        </w:rPr>
        <w:t>创新工作方式</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仿宋" w:cs="仿宋"/>
          <w:b w:val="0"/>
          <w:i w:val="0"/>
          <w:caps w:val="0"/>
          <w:color w:val="282828"/>
          <w:spacing w:val="0"/>
          <w:sz w:val="32"/>
          <w:szCs w:val="32"/>
          <w:lang w:val="en-US" w:eastAsia="zh-CN"/>
        </w:rPr>
      </w:pPr>
      <w:r>
        <w:rPr>
          <w:rStyle w:val="7"/>
          <w:rFonts w:hint="eastAsia" w:ascii="宋体" w:hAnsi="宋体" w:eastAsia="仿宋" w:cs="仿宋"/>
          <w:b w:val="0"/>
          <w:i w:val="0"/>
          <w:caps w:val="0"/>
          <w:color w:val="282828"/>
          <w:spacing w:val="0"/>
          <w:sz w:val="32"/>
          <w:szCs w:val="32"/>
          <w:lang w:val="en-US" w:eastAsia="zh-CN"/>
        </w:rPr>
        <w:t>充分发挥各医疗卫生机构、残疾人康复机构、特殊教育学校和社区服务中心等机构的设施、人员、技术资源作用，形成残疾人康复服务网络。鼓励和引导社会力量举办康复机构和康复服务组织，为残疾人提供基本康复训练和支持性服务。人社、卫生计生委、民政等相关部门在落实现有政策的基础上，在城乡医疗保险、大病保险、医疗救助政策调整中要更多惠及残疾人，提高残疾人医疗和康复保障水平。</w:t>
      </w:r>
    </w:p>
    <w:p>
      <w:pPr>
        <w:pStyle w:val="5"/>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7"/>
          <w:rFonts w:hint="eastAsia" w:ascii="宋体" w:hAnsi="宋体" w:eastAsia="楷体" w:cs="楷体"/>
          <w:b/>
          <w:bCs/>
          <w:i w:val="0"/>
          <w:caps w:val="0"/>
          <w:color w:val="282828"/>
          <w:spacing w:val="0"/>
          <w:sz w:val="32"/>
          <w:szCs w:val="32"/>
          <w:lang w:val="en-US" w:eastAsia="zh-CN"/>
        </w:rPr>
      </w:pPr>
      <w:r>
        <w:rPr>
          <w:rStyle w:val="7"/>
          <w:rFonts w:hint="eastAsia" w:ascii="宋体" w:hAnsi="宋体" w:eastAsia="楷体" w:cs="楷体"/>
          <w:b/>
          <w:bCs/>
          <w:i w:val="0"/>
          <w:caps w:val="0"/>
          <w:color w:val="282828"/>
          <w:spacing w:val="0"/>
          <w:sz w:val="32"/>
          <w:szCs w:val="32"/>
          <w:lang w:val="en-US" w:eastAsia="zh-CN"/>
        </w:rPr>
        <w:t>加强宣传引导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要充分利用报纸、广播、电视等传统媒体和新媒体，大力宣传残疾人精准康复服务行动的主要目标、具体措施及相关政策，普及残疾人康复知识，营造全社会关心残疾人康复的良好氛围。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黑体" w:cs="黑体"/>
          <w:b w:val="0"/>
          <w:i w:val="0"/>
          <w:caps w:val="0"/>
          <w:color w:val="333333"/>
          <w:spacing w:val="0"/>
          <w:sz w:val="32"/>
          <w:szCs w:val="32"/>
        </w:rPr>
      </w:pPr>
      <w:r>
        <w:rPr>
          <w:rStyle w:val="7"/>
          <w:rFonts w:hint="eastAsia" w:ascii="宋体" w:hAnsi="宋体" w:eastAsia="黑体" w:cs="黑体"/>
          <w:b w:val="0"/>
          <w:i w:val="0"/>
          <w:caps w:val="0"/>
          <w:color w:val="282828"/>
          <w:spacing w:val="0"/>
          <w:sz w:val="32"/>
          <w:szCs w:val="32"/>
        </w:rPr>
        <w:t>五、督导检查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建立精准康复服务督导检查制度。相关部门要定期对残疾人精准康复服务行动工作进行自查。相关部门每年组织专家，做好机构抽查和服务行动考核等工作。</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残联、卫生计生、扶贫、人力资源和社会保障、民政、教育等部门每年组织专家对各康复服务机构进行抽查，督导检查结果作为下一年度经费支持依据。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建立全</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残疾人精准康复服务行动工作信息通报制度。根据残疾人精准康复服务数据库，定期通报各</w:t>
      </w:r>
      <w:r>
        <w:rPr>
          <w:rStyle w:val="7"/>
          <w:rFonts w:hint="eastAsia" w:ascii="宋体" w:hAnsi="宋体" w:eastAsia="仿宋" w:cs="仿宋"/>
          <w:b w:val="0"/>
          <w:i w:val="0"/>
          <w:caps w:val="0"/>
          <w:color w:val="282828"/>
          <w:spacing w:val="0"/>
          <w:sz w:val="32"/>
          <w:szCs w:val="32"/>
          <w:lang w:val="en-US" w:eastAsia="zh-CN"/>
        </w:rPr>
        <w:t>产业集聚区、镇、街道</w:t>
      </w:r>
      <w:r>
        <w:rPr>
          <w:rStyle w:val="7"/>
          <w:rFonts w:hint="eastAsia" w:ascii="宋体" w:hAnsi="宋体" w:eastAsia="仿宋" w:cs="仿宋"/>
          <w:b w:val="0"/>
          <w:i w:val="0"/>
          <w:caps w:val="0"/>
          <w:color w:val="282828"/>
          <w:spacing w:val="0"/>
          <w:sz w:val="32"/>
          <w:szCs w:val="32"/>
        </w:rPr>
        <w:t>残疾人精准康复服务行动工作任务完成进度、工作动态、典型经验。各</w:t>
      </w:r>
      <w:r>
        <w:rPr>
          <w:rStyle w:val="7"/>
          <w:rFonts w:hint="eastAsia" w:ascii="宋体" w:hAnsi="宋体" w:eastAsia="仿宋" w:cs="仿宋"/>
          <w:b w:val="0"/>
          <w:i w:val="0"/>
          <w:caps w:val="0"/>
          <w:color w:val="282828"/>
          <w:spacing w:val="0"/>
          <w:sz w:val="32"/>
          <w:szCs w:val="32"/>
          <w:lang w:val="en-US" w:eastAsia="zh-CN"/>
        </w:rPr>
        <w:t>部门</w:t>
      </w:r>
      <w:r>
        <w:rPr>
          <w:rStyle w:val="7"/>
          <w:rFonts w:hint="eastAsia" w:ascii="宋体" w:hAnsi="宋体" w:eastAsia="仿宋" w:cs="仿宋"/>
          <w:b w:val="0"/>
          <w:i w:val="0"/>
          <w:caps w:val="0"/>
          <w:color w:val="282828"/>
          <w:spacing w:val="0"/>
          <w:sz w:val="32"/>
          <w:szCs w:val="32"/>
        </w:rPr>
        <w:t>应建立相应信息通报制度。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2020年，依据国家“十三五”残疾人精准康复服务行动工作总结评估要求开展</w:t>
      </w:r>
      <w:r>
        <w:rPr>
          <w:rStyle w:val="7"/>
          <w:rFonts w:hint="eastAsia" w:ascii="宋体" w:hAnsi="宋体" w:eastAsia="仿宋" w:cs="仿宋"/>
          <w:b w:val="0"/>
          <w:i w:val="0"/>
          <w:caps w:val="0"/>
          <w:color w:val="282828"/>
          <w:spacing w:val="0"/>
          <w:sz w:val="32"/>
          <w:szCs w:val="32"/>
          <w:lang w:eastAsia="zh-CN"/>
        </w:rPr>
        <w:t>市</w:t>
      </w:r>
      <w:r>
        <w:rPr>
          <w:rStyle w:val="7"/>
          <w:rFonts w:hint="eastAsia" w:ascii="宋体" w:hAnsi="宋体" w:eastAsia="仿宋" w:cs="仿宋"/>
          <w:b w:val="0"/>
          <w:i w:val="0"/>
          <w:caps w:val="0"/>
          <w:color w:val="282828"/>
          <w:spacing w:val="0"/>
          <w:sz w:val="32"/>
          <w:szCs w:val="32"/>
        </w:rPr>
        <w:t>级总结评估工作。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黑体" w:cs="黑体"/>
          <w:b w:val="0"/>
          <w:i w:val="0"/>
          <w:caps w:val="0"/>
          <w:color w:val="333333"/>
          <w:spacing w:val="0"/>
          <w:sz w:val="32"/>
          <w:szCs w:val="32"/>
        </w:rPr>
      </w:pPr>
      <w:r>
        <w:rPr>
          <w:rStyle w:val="7"/>
          <w:rFonts w:hint="eastAsia" w:ascii="宋体" w:hAnsi="宋体" w:eastAsia="黑体" w:cs="黑体"/>
          <w:b w:val="0"/>
          <w:i w:val="0"/>
          <w:caps w:val="0"/>
          <w:color w:val="282828"/>
          <w:spacing w:val="0"/>
          <w:sz w:val="32"/>
          <w:szCs w:val="32"/>
        </w:rPr>
        <w:t>六、经费管理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宋体" w:hAnsi="宋体" w:eastAsia="仿宋" w:cs="仿宋"/>
          <w:b w:val="0"/>
          <w:i w:val="0"/>
          <w:caps w:val="0"/>
          <w:color w:val="333333"/>
          <w:spacing w:val="0"/>
          <w:sz w:val="32"/>
          <w:szCs w:val="32"/>
        </w:rPr>
      </w:pPr>
      <w:r>
        <w:rPr>
          <w:rStyle w:val="7"/>
          <w:rFonts w:hint="eastAsia" w:ascii="宋体" w:hAnsi="宋体" w:eastAsia="仿宋" w:cs="仿宋"/>
          <w:b w:val="0"/>
          <w:i w:val="0"/>
          <w:caps w:val="0"/>
          <w:color w:val="282828"/>
          <w:spacing w:val="0"/>
          <w:sz w:val="32"/>
          <w:szCs w:val="32"/>
        </w:rPr>
        <w:t>对残疾人精准康复服务资金实行专项管理，严格按照规定用途使用，定期组织自查。专项资金支出属于政府采购范围的，按照政府采购有关规定执行。专项资金支付管理，要按照财政国库管理制度有关规定，依据残疾人精准康复服务费用结算有关要求，及时向康复服务机构拨付经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附件：1.河南省残疾人基本康复服务目录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2.河南省残疾人精准康复服务手册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3.残疾人精准康复服务申请审批表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4.残疾人精准康复服务卡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5.残疾人康复需求和康复服务情况汇总表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6.县（市、区）残疾人精准康复服务工作流程图</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sectPr>
          <w:footerReference r:id="rId3" w:type="default"/>
          <w:pgSz w:w="11906" w:h="16838"/>
          <w:pgMar w:top="1701" w:right="1587" w:bottom="1587" w:left="1587" w:header="851" w:footer="1304" w:gutter="0"/>
          <w:paperSrc/>
          <w:cols w:space="0" w:num="1"/>
          <w:rtlGutter w:val="0"/>
          <w:docGrid w:type="lines" w:linePitch="315" w:charSpace="0"/>
        </w:sectPr>
      </w:pPr>
    </w:p>
    <w:p>
      <w:pPr>
        <w:tabs>
          <w:tab w:val="left" w:pos="1560"/>
        </w:tabs>
        <w:rPr>
          <w:rFonts w:ascii="宋体" w:hAnsi="宋体" w:eastAsia="方正黑体简体"/>
          <w:sz w:val="32"/>
          <w:szCs w:val="32"/>
        </w:rPr>
      </w:pPr>
      <w:r>
        <w:rPr>
          <w:rFonts w:hint="eastAsia" w:ascii="宋体" w:hAnsi="宋体" w:eastAsia="方正黑体简体"/>
          <w:sz w:val="32"/>
          <w:szCs w:val="32"/>
        </w:rPr>
        <w:t>附件</w:t>
      </w:r>
      <w:r>
        <w:rPr>
          <w:rFonts w:ascii="宋体" w:hAnsi="宋体" w:eastAsia="方正黑体简体"/>
          <w:sz w:val="32"/>
          <w:szCs w:val="32"/>
        </w:rPr>
        <w:t>1</w:t>
      </w:r>
    </w:p>
    <w:p>
      <w:pPr>
        <w:jc w:val="center"/>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 xml:space="preserve">河南省残疾人基本康复服务目录 </w:t>
      </w:r>
    </w:p>
    <w:tbl>
      <w:tblPr>
        <w:tblStyle w:val="8"/>
        <w:tblW w:w="13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81"/>
        <w:gridCol w:w="2571"/>
        <w:gridCol w:w="695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tblHeader/>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黑体" w:cs="黑体"/>
                <w:b w:val="0"/>
                <w:bCs w:val="0"/>
                <w:spacing w:val="-12"/>
                <w:sz w:val="24"/>
                <w:szCs w:val="24"/>
              </w:rPr>
            </w:pPr>
            <w:r>
              <w:rPr>
                <w:rFonts w:hint="eastAsia" w:ascii="宋体" w:hAnsi="宋体" w:eastAsia="黑体" w:cs="黑体"/>
                <w:b w:val="0"/>
                <w:bCs w:val="0"/>
                <w:spacing w:val="-12"/>
                <w:sz w:val="24"/>
                <w:szCs w:val="24"/>
              </w:rPr>
              <w:t>残疾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黑体" w:cs="黑体"/>
                <w:b w:val="0"/>
                <w:bCs w:val="0"/>
                <w:spacing w:val="-12"/>
                <w:sz w:val="24"/>
                <w:szCs w:val="24"/>
              </w:rPr>
            </w:pPr>
            <w:r>
              <w:rPr>
                <w:rFonts w:hint="eastAsia" w:ascii="宋体" w:hAnsi="宋体" w:eastAsia="黑体" w:cs="黑体"/>
                <w:b w:val="0"/>
                <w:bCs w:val="0"/>
                <w:spacing w:val="-12"/>
                <w:sz w:val="24"/>
                <w:szCs w:val="24"/>
              </w:rPr>
              <w:t>类别</w:t>
            </w: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黑体" w:cs="黑体"/>
                <w:b w:val="0"/>
                <w:bCs w:val="0"/>
                <w:spacing w:val="-12"/>
                <w:sz w:val="24"/>
                <w:szCs w:val="24"/>
              </w:rPr>
            </w:pPr>
            <w:r>
              <w:rPr>
                <w:rFonts w:hint="eastAsia" w:ascii="宋体" w:hAnsi="宋体" w:eastAsia="黑体" w:cs="黑体"/>
                <w:b w:val="0"/>
                <w:bCs w:val="0"/>
                <w:spacing w:val="-12"/>
                <w:sz w:val="24"/>
                <w:szCs w:val="24"/>
              </w:rPr>
              <w:t>服务对象</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黑体" w:cs="黑体"/>
                <w:b w:val="0"/>
                <w:bCs w:val="0"/>
                <w:spacing w:val="-12"/>
                <w:sz w:val="24"/>
                <w:szCs w:val="24"/>
              </w:rPr>
            </w:pPr>
            <w:r>
              <w:rPr>
                <w:rFonts w:hint="eastAsia" w:ascii="宋体" w:hAnsi="宋体" w:eastAsia="黑体" w:cs="黑体"/>
                <w:b w:val="0"/>
                <w:bCs w:val="0"/>
                <w:spacing w:val="-12"/>
                <w:sz w:val="24"/>
                <w:szCs w:val="24"/>
              </w:rPr>
              <w:t>服务项目</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黑体" w:cs="黑体"/>
                <w:b w:val="0"/>
                <w:bCs w:val="0"/>
                <w:spacing w:val="-12"/>
                <w:sz w:val="24"/>
                <w:szCs w:val="24"/>
              </w:rPr>
            </w:pPr>
            <w:r>
              <w:rPr>
                <w:rFonts w:hint="eastAsia" w:ascii="宋体" w:hAnsi="宋体" w:eastAsia="黑体" w:cs="黑体"/>
                <w:b w:val="0"/>
                <w:bCs w:val="0"/>
                <w:spacing w:val="-12"/>
                <w:sz w:val="24"/>
                <w:szCs w:val="24"/>
              </w:rPr>
              <w:t>服务内容及标准</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黑体" w:cs="黑体"/>
                <w:b w:val="0"/>
                <w:bCs w:val="0"/>
                <w:spacing w:val="-12"/>
                <w:sz w:val="24"/>
                <w:szCs w:val="24"/>
              </w:rPr>
            </w:pPr>
            <w:r>
              <w:rPr>
                <w:rFonts w:hint="eastAsia" w:ascii="宋体" w:hAnsi="宋体" w:eastAsia="黑体" w:cs="黑体"/>
                <w:b w:val="0"/>
                <w:bCs w:val="0"/>
                <w:spacing w:val="-12"/>
                <w:sz w:val="24"/>
                <w:szCs w:val="24"/>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宋体" w:hAnsi="宋体" w:eastAsia="方正仿宋简体"/>
                <w:sz w:val="24"/>
                <w:szCs w:val="24"/>
              </w:rPr>
            </w:pPr>
            <w:r>
              <w:rPr>
                <w:rFonts w:hint="eastAsia" w:ascii="宋体" w:hAnsi="宋体" w:eastAsia="方正仿宋简体"/>
                <w:sz w:val="24"/>
                <w:szCs w:val="24"/>
              </w:rPr>
              <w:t>视力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宋体" w:hAnsi="宋体" w:eastAsia="方正仿宋简体"/>
                <w:sz w:val="24"/>
                <w:szCs w:val="24"/>
              </w:rPr>
            </w:pPr>
            <w:r>
              <w:rPr>
                <w:rFonts w:hint="eastAsia" w:ascii="宋体" w:hAnsi="宋体" w:eastAsia="方正仿宋简体"/>
                <w:sz w:val="24"/>
                <w:szCs w:val="24"/>
              </w:rPr>
              <w:t>盲人</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宋体" w:hAnsi="宋体" w:eastAsia="方正仿宋简体"/>
                <w:sz w:val="24"/>
                <w:szCs w:val="24"/>
              </w:rPr>
            </w:pPr>
            <w:r>
              <w:rPr>
                <w:rFonts w:hint="eastAsia" w:ascii="宋体" w:hAnsi="宋体" w:eastAsia="方正仿宋简体"/>
                <w:sz w:val="24"/>
                <w:szCs w:val="24"/>
              </w:rPr>
              <w:t>辅助器具适配及服务</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eastAsia="方正仿宋简体"/>
                <w:sz w:val="24"/>
                <w:szCs w:val="24"/>
              </w:rPr>
            </w:pPr>
            <w:r>
              <w:rPr>
                <w:rFonts w:hint="eastAsia" w:ascii="宋体" w:hAnsi="宋体" w:eastAsia="方正仿宋简体"/>
                <w:sz w:val="24"/>
                <w:szCs w:val="24"/>
              </w:rPr>
              <w:t>盲杖。每</w:t>
            </w:r>
            <w:r>
              <w:rPr>
                <w:rFonts w:ascii="宋体" w:hAnsi="宋体" w:eastAsia="方正仿宋简体"/>
                <w:sz w:val="24"/>
                <w:szCs w:val="24"/>
              </w:rPr>
              <w:t>3</w:t>
            </w:r>
            <w:r>
              <w:rPr>
                <w:rFonts w:hint="eastAsia" w:ascii="宋体" w:hAnsi="宋体" w:eastAsia="方正仿宋简体"/>
                <w:sz w:val="24"/>
                <w:szCs w:val="24"/>
              </w:rPr>
              <w:t>年评估调换</w:t>
            </w:r>
            <w:r>
              <w:rPr>
                <w:rFonts w:ascii="宋体" w:hAnsi="宋体" w:eastAsia="方正仿宋简体"/>
                <w:sz w:val="24"/>
                <w:szCs w:val="24"/>
              </w:rPr>
              <w:t>1</w:t>
            </w:r>
            <w:r>
              <w:rPr>
                <w:rFonts w:hint="eastAsia" w:ascii="宋体" w:hAnsi="宋体" w:eastAsia="方正仿宋简体"/>
                <w:sz w:val="24"/>
                <w:szCs w:val="24"/>
              </w:rPr>
              <w:t>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定向行走及适应训练</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功能评估；定向技能及行走训练，每周</w:t>
            </w:r>
            <w:r>
              <w:rPr>
                <w:rFonts w:ascii="宋体" w:hAnsi="宋体" w:eastAsia="方正仿宋简体"/>
                <w:sz w:val="24"/>
                <w:szCs w:val="24"/>
              </w:rPr>
              <w:t>1</w:t>
            </w:r>
            <w:r>
              <w:rPr>
                <w:rFonts w:hint="eastAsia" w:ascii="宋体" w:hAnsi="宋体" w:eastAsia="方正仿宋简体"/>
                <w:sz w:val="24"/>
                <w:szCs w:val="24"/>
              </w:rPr>
              <w:t>次，每次</w:t>
            </w:r>
            <w:r>
              <w:rPr>
                <w:rFonts w:ascii="宋体" w:hAnsi="宋体" w:eastAsia="方正仿宋简体"/>
                <w:sz w:val="24"/>
                <w:szCs w:val="24"/>
              </w:rPr>
              <w:t>2</w:t>
            </w:r>
            <w:r>
              <w:rPr>
                <w:rFonts w:hint="eastAsia" w:ascii="宋体" w:hAnsi="宋体" w:eastAsia="方正仿宋简体"/>
                <w:sz w:val="24"/>
                <w:szCs w:val="24"/>
              </w:rPr>
              <w:t>小时，训练时间不少于</w:t>
            </w:r>
            <w:r>
              <w:rPr>
                <w:rFonts w:ascii="宋体" w:hAnsi="宋体" w:eastAsia="方正仿宋简体"/>
                <w:sz w:val="24"/>
                <w:szCs w:val="24"/>
              </w:rPr>
              <w:t>2</w:t>
            </w:r>
            <w:r>
              <w:rPr>
                <w:rFonts w:hint="eastAsia" w:ascii="宋体" w:hAnsi="宋体" w:eastAsia="方正仿宋简体"/>
                <w:sz w:val="24"/>
                <w:szCs w:val="24"/>
              </w:rPr>
              <w:t>个月；社会适应能力训练，每周</w:t>
            </w:r>
            <w:r>
              <w:rPr>
                <w:rFonts w:ascii="宋体" w:hAnsi="宋体" w:eastAsia="方正仿宋简体"/>
                <w:sz w:val="24"/>
                <w:szCs w:val="24"/>
              </w:rPr>
              <w:t>1</w:t>
            </w:r>
            <w:r>
              <w:rPr>
                <w:rFonts w:hint="eastAsia" w:ascii="宋体" w:hAnsi="宋体" w:eastAsia="方正仿宋简体"/>
                <w:sz w:val="24"/>
                <w:szCs w:val="24"/>
              </w:rPr>
              <w:t>次，每次</w:t>
            </w:r>
            <w:r>
              <w:rPr>
                <w:rFonts w:ascii="宋体" w:hAnsi="宋体" w:eastAsia="方正仿宋简体"/>
                <w:sz w:val="24"/>
                <w:szCs w:val="24"/>
              </w:rPr>
              <w:t>2</w:t>
            </w:r>
            <w:r>
              <w:rPr>
                <w:rFonts w:hint="eastAsia" w:ascii="宋体" w:hAnsi="宋体" w:eastAsia="方正仿宋简体"/>
                <w:sz w:val="24"/>
                <w:szCs w:val="24"/>
              </w:rPr>
              <w:t>小时，训练时间不少于</w:t>
            </w:r>
            <w:r>
              <w:rPr>
                <w:rFonts w:ascii="宋体" w:hAnsi="宋体" w:eastAsia="方正仿宋简体"/>
                <w:sz w:val="24"/>
                <w:szCs w:val="24"/>
              </w:rPr>
              <w:t>2</w:t>
            </w:r>
            <w:r>
              <w:rPr>
                <w:rFonts w:hint="eastAsia" w:ascii="宋体" w:hAnsi="宋体" w:eastAsia="方正仿宋简体"/>
                <w:sz w:val="24"/>
                <w:szCs w:val="24"/>
              </w:rPr>
              <w:t>个月。</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中途盲者心理疏导，盲后半年内，每月不少于</w:t>
            </w:r>
            <w:r>
              <w:rPr>
                <w:rFonts w:ascii="宋体" w:hAnsi="宋体" w:eastAsia="方正仿宋简体"/>
                <w:sz w:val="24"/>
                <w:szCs w:val="24"/>
              </w:rPr>
              <w:t>1</w:t>
            </w:r>
            <w:r>
              <w:rPr>
                <w:rFonts w:hint="eastAsia" w:ascii="宋体" w:hAnsi="宋体" w:eastAsia="方正仿宋简体"/>
                <w:sz w:val="24"/>
                <w:szCs w:val="24"/>
              </w:rPr>
              <w:t>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低视力者</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辅助器具适配及服务</w:t>
            </w:r>
            <w:r>
              <w:rPr>
                <w:rFonts w:hint="eastAsia" w:ascii="宋体" w:hAnsi="宋体" w:cs="宋体"/>
                <w:sz w:val="24"/>
                <w:szCs w:val="24"/>
              </w:rPr>
              <w:t>※</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基本型远距离助视器、近距离助视器；助视器适应性训练。每年评估</w:t>
            </w:r>
            <w:r>
              <w:rPr>
                <w:rFonts w:ascii="宋体" w:hAnsi="宋体" w:eastAsia="方正仿宋简体"/>
                <w:sz w:val="24"/>
                <w:szCs w:val="24"/>
              </w:rPr>
              <w:t>1</w:t>
            </w:r>
            <w:r>
              <w:rPr>
                <w:rFonts w:hint="eastAsia" w:ascii="宋体" w:hAnsi="宋体" w:eastAsia="方正仿宋简体"/>
                <w:sz w:val="24"/>
                <w:szCs w:val="24"/>
              </w:rPr>
              <w:t>次，视情况予以调换。</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视功能训练</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功能评估；视觉基本技能训练（含固定注视、定位注视、视觉跟踪与追踪、视觉搜寻训练），训练时间不少于</w:t>
            </w:r>
            <w:r>
              <w:rPr>
                <w:rFonts w:ascii="宋体" w:hAnsi="宋体" w:eastAsia="方正仿宋简体"/>
                <w:sz w:val="24"/>
                <w:szCs w:val="24"/>
              </w:rPr>
              <w:t>1</w:t>
            </w:r>
            <w:r>
              <w:rPr>
                <w:rFonts w:hint="eastAsia" w:ascii="宋体" w:hAnsi="宋体" w:eastAsia="方正仿宋简体"/>
                <w:sz w:val="24"/>
                <w:szCs w:val="24"/>
              </w:rPr>
              <w:t>个月。</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听力</w:t>
            </w:r>
            <w:r>
              <w:rPr>
                <w:rFonts w:ascii="宋体" w:hAnsi="宋体" w:eastAsia="方正仿宋简体"/>
                <w:sz w:val="24"/>
                <w:szCs w:val="24"/>
              </w:rPr>
              <w:br w:type="textWrapping"/>
            </w:r>
            <w:r>
              <w:rPr>
                <w:rFonts w:hint="eastAsia" w:ascii="宋体" w:hAnsi="宋体" w:eastAsia="方正仿宋简体"/>
                <w:sz w:val="24"/>
                <w:szCs w:val="24"/>
              </w:rPr>
              <w:t>残疾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hint="eastAsia" w:ascii="宋体" w:hAnsi="宋体" w:eastAsia="方正仿宋简体"/>
                <w:sz w:val="24"/>
                <w:szCs w:val="24"/>
              </w:rPr>
              <w:t>听力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ascii="宋体" w:hAnsi="宋体" w:eastAsia="方正仿宋简体"/>
                <w:sz w:val="24"/>
                <w:szCs w:val="24"/>
              </w:rPr>
              <w:br w:type="textWrapping"/>
            </w:r>
            <w:r>
              <w:rPr>
                <w:rFonts w:hint="eastAsia" w:ascii="宋体" w:hAnsi="宋体" w:eastAsia="方正仿宋简体"/>
                <w:sz w:val="24"/>
                <w:szCs w:val="24"/>
              </w:rPr>
              <w:t>残疾</w:t>
            </w: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0-6岁儿童</w:t>
            </w:r>
            <w:r>
              <w:rPr>
                <w:rFonts w:ascii="宋体" w:hAnsi="宋体" w:eastAsia="方正仿宋简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ascii="宋体" w:hAnsi="宋体" w:eastAsia="方正仿宋简体"/>
                <w:sz w:val="24"/>
                <w:szCs w:val="24"/>
              </w:rPr>
              <w:br w:type="textWrapping"/>
            </w:r>
            <w:r>
              <w:rPr>
                <w:rFonts w:hint="eastAsia" w:ascii="宋体" w:hAnsi="宋体" w:eastAsia="方正仿宋简体"/>
                <w:sz w:val="24"/>
                <w:szCs w:val="24"/>
              </w:rPr>
              <w:t>0-6岁儿童</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人工耳蜗植入手术及服务</w:t>
            </w:r>
            <w:r>
              <w:rPr>
                <w:rFonts w:hint="eastAsia" w:ascii="宋体" w:hAnsi="宋体" w:cs="宋体"/>
                <w:sz w:val="24"/>
                <w:szCs w:val="24"/>
              </w:rPr>
              <w:t>※</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ascii="宋体" w:hAnsi="宋体" w:eastAsia="方正仿宋简体"/>
                <w:sz w:val="24"/>
                <w:szCs w:val="24"/>
              </w:rPr>
              <w:t>1.</w:t>
            </w:r>
            <w:r>
              <w:rPr>
                <w:rFonts w:hint="eastAsia" w:ascii="宋体" w:hAnsi="宋体" w:eastAsia="方正仿宋简体"/>
                <w:sz w:val="24"/>
                <w:szCs w:val="24"/>
              </w:rPr>
              <w:t>植入人工耳蜗。标准参见《人工耳蜗植入工作指南（</w:t>
            </w:r>
            <w:r>
              <w:rPr>
                <w:rFonts w:ascii="宋体" w:hAnsi="宋体" w:eastAsia="方正仿宋简体"/>
                <w:sz w:val="24"/>
                <w:szCs w:val="24"/>
              </w:rPr>
              <w:t>2013</w:t>
            </w:r>
            <w:r>
              <w:rPr>
                <w:rFonts w:hint="eastAsia" w:ascii="宋体" w:hAnsi="宋体" w:eastAsia="方正仿宋简体"/>
                <w:sz w:val="24"/>
                <w:szCs w:val="24"/>
              </w:rPr>
              <w:t>年版）》（中华医学会编著）。</w:t>
            </w:r>
            <w:r>
              <w:rPr>
                <w:rFonts w:ascii="宋体" w:hAnsi="宋体" w:eastAsia="方正仿宋简体"/>
                <w:sz w:val="24"/>
                <w:szCs w:val="24"/>
              </w:rPr>
              <w:br w:type="textWrapping"/>
            </w:r>
            <w:r>
              <w:rPr>
                <w:rFonts w:ascii="宋体" w:hAnsi="宋体" w:eastAsia="方正仿宋简体"/>
                <w:sz w:val="24"/>
                <w:szCs w:val="24"/>
              </w:rPr>
              <w:t>2.</w:t>
            </w:r>
            <w:r>
              <w:rPr>
                <w:rFonts w:hint="eastAsia" w:ascii="宋体" w:hAnsi="宋体" w:eastAsia="方正仿宋简体"/>
                <w:sz w:val="24"/>
                <w:szCs w:val="24"/>
              </w:rPr>
              <w:t>佩戴人工耳蜗；第一年调机不少于</w:t>
            </w:r>
            <w:r>
              <w:rPr>
                <w:rFonts w:ascii="宋体" w:hAnsi="宋体" w:eastAsia="方正仿宋简体"/>
                <w:sz w:val="24"/>
                <w:szCs w:val="24"/>
              </w:rPr>
              <w:t>3</w:t>
            </w:r>
            <w:r>
              <w:rPr>
                <w:rFonts w:hint="eastAsia" w:ascii="宋体" w:hAnsi="宋体" w:eastAsia="方正仿宋简体"/>
                <w:sz w:val="24"/>
                <w:szCs w:val="24"/>
              </w:rPr>
              <w:t>次，之后每年调机不少于</w:t>
            </w:r>
            <w:r>
              <w:rPr>
                <w:rFonts w:ascii="宋体" w:hAnsi="宋体" w:eastAsia="方正仿宋简体"/>
                <w:sz w:val="24"/>
                <w:szCs w:val="24"/>
              </w:rPr>
              <w:t>1</w:t>
            </w:r>
            <w:r>
              <w:rPr>
                <w:rFonts w:hint="eastAsia" w:ascii="宋体" w:hAnsi="宋体" w:eastAsia="方正仿宋简体"/>
                <w:sz w:val="24"/>
                <w:szCs w:val="24"/>
              </w:rPr>
              <w:t>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医疗救助</w:t>
            </w:r>
            <w:r>
              <w:rPr>
                <w:rFonts w:ascii="宋体" w:hAnsi="宋体" w:eastAsia="方正仿宋简体"/>
                <w:sz w:val="24"/>
                <w:szCs w:val="24"/>
              </w:rPr>
              <w:t>/</w:t>
            </w: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助听器适配及服务</w:t>
            </w:r>
            <w:r>
              <w:rPr>
                <w:rFonts w:hint="eastAsia" w:ascii="宋体" w:hAnsi="宋体" w:cs="宋体"/>
                <w:sz w:val="24"/>
                <w:szCs w:val="24"/>
              </w:rPr>
              <w:t>※</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ascii="宋体" w:hAnsi="宋体" w:eastAsia="方正仿宋简体"/>
                <w:sz w:val="24"/>
                <w:szCs w:val="24"/>
              </w:rPr>
              <w:t>1.</w:t>
            </w:r>
            <w:r>
              <w:rPr>
                <w:rFonts w:hint="eastAsia" w:ascii="宋体" w:hAnsi="宋体" w:eastAsia="方正仿宋简体"/>
                <w:sz w:val="24"/>
                <w:szCs w:val="24"/>
              </w:rPr>
              <w:t>助听器。双耳配戴；每年助听器调试不少于</w:t>
            </w:r>
            <w:r>
              <w:rPr>
                <w:rFonts w:ascii="宋体" w:hAnsi="宋体" w:eastAsia="方正仿宋简体"/>
                <w:sz w:val="24"/>
                <w:szCs w:val="24"/>
              </w:rPr>
              <w:t>2</w:t>
            </w:r>
            <w:r>
              <w:rPr>
                <w:rFonts w:hint="eastAsia" w:ascii="宋体" w:hAnsi="宋体" w:eastAsia="方正仿宋简体"/>
                <w:sz w:val="24"/>
                <w:szCs w:val="24"/>
              </w:rPr>
              <w:t>次。</w:t>
            </w:r>
            <w:r>
              <w:rPr>
                <w:rFonts w:ascii="宋体" w:hAnsi="宋体" w:eastAsia="方正仿宋简体"/>
                <w:sz w:val="24"/>
                <w:szCs w:val="24"/>
              </w:rPr>
              <w:t xml:space="preserve">                            2.</w:t>
            </w:r>
            <w:r>
              <w:rPr>
                <w:rFonts w:hint="eastAsia" w:ascii="宋体" w:hAnsi="宋体" w:eastAsia="方正仿宋简体"/>
                <w:sz w:val="24"/>
                <w:szCs w:val="24"/>
              </w:rPr>
              <w:t>助听器辅助材料。耳模，每半年评估</w:t>
            </w:r>
            <w:r>
              <w:rPr>
                <w:rFonts w:ascii="宋体" w:hAnsi="宋体" w:eastAsia="方正仿宋简体"/>
                <w:sz w:val="24"/>
                <w:szCs w:val="24"/>
              </w:rPr>
              <w:t>1</w:t>
            </w:r>
            <w:r>
              <w:rPr>
                <w:rFonts w:hint="eastAsia" w:ascii="宋体" w:hAnsi="宋体" w:eastAsia="方正仿宋简体"/>
                <w:sz w:val="24"/>
                <w:szCs w:val="24"/>
              </w:rPr>
              <w:t>次。电池，每日自行评估。根据评估结果更换耳模、电池。</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医疗救助</w:t>
            </w:r>
            <w:r>
              <w:rPr>
                <w:rFonts w:ascii="宋体" w:hAnsi="宋体" w:eastAsia="方正仿宋简体"/>
                <w:sz w:val="24"/>
                <w:szCs w:val="24"/>
              </w:rPr>
              <w:t>/</w:t>
            </w: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exac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听觉言语功能训练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功能评估，至少提供</w:t>
            </w:r>
            <w:r>
              <w:rPr>
                <w:rFonts w:ascii="宋体" w:hAnsi="宋体" w:eastAsia="方正仿宋简体"/>
                <w:sz w:val="24"/>
                <w:szCs w:val="24"/>
              </w:rPr>
              <w:t>2</w:t>
            </w:r>
            <w:r>
              <w:rPr>
                <w:rFonts w:hint="eastAsia" w:ascii="宋体" w:hAnsi="宋体" w:eastAsia="方正仿宋简体"/>
                <w:sz w:val="24"/>
                <w:szCs w:val="24"/>
              </w:rPr>
              <w:t>次听觉、言语康复能力评估</w:t>
            </w:r>
            <w:r>
              <w:rPr>
                <w:rFonts w:ascii="宋体" w:hAnsi="宋体" w:eastAsia="方正仿宋简体"/>
                <w:sz w:val="24"/>
                <w:szCs w:val="24"/>
              </w:rPr>
              <w:t>(</w:t>
            </w:r>
            <w:r>
              <w:rPr>
                <w:rFonts w:hint="eastAsia" w:ascii="宋体" w:hAnsi="宋体" w:eastAsia="方正仿宋简体"/>
                <w:sz w:val="24"/>
                <w:szCs w:val="24"/>
              </w:rPr>
              <w:t>术前或适配前</w:t>
            </w:r>
            <w:r>
              <w:rPr>
                <w:rFonts w:ascii="宋体" w:hAnsi="宋体" w:eastAsia="方正仿宋简体"/>
                <w:sz w:val="24"/>
                <w:szCs w:val="24"/>
              </w:rPr>
              <w:t>1</w:t>
            </w:r>
            <w:r>
              <w:rPr>
                <w:rFonts w:hint="eastAsia" w:ascii="宋体" w:hAnsi="宋体" w:eastAsia="方正仿宋简体"/>
                <w:sz w:val="24"/>
                <w:szCs w:val="24"/>
              </w:rPr>
              <w:t>次</w:t>
            </w:r>
            <w:r>
              <w:rPr>
                <w:rFonts w:ascii="宋体" w:hAnsi="宋体" w:eastAsia="方正仿宋简体"/>
                <w:sz w:val="24"/>
                <w:szCs w:val="24"/>
              </w:rPr>
              <w:t>,</w:t>
            </w:r>
            <w:r>
              <w:rPr>
                <w:rFonts w:hint="eastAsia" w:ascii="宋体" w:hAnsi="宋体" w:eastAsia="方正仿宋简体"/>
                <w:sz w:val="24"/>
                <w:szCs w:val="24"/>
              </w:rPr>
              <w:t>术后或适配后</w:t>
            </w:r>
            <w:r>
              <w:rPr>
                <w:rFonts w:ascii="宋体" w:hAnsi="宋体" w:eastAsia="方正仿宋简体"/>
                <w:sz w:val="24"/>
                <w:szCs w:val="24"/>
              </w:rPr>
              <w:t>1</w:t>
            </w:r>
            <w:r>
              <w:rPr>
                <w:rFonts w:hint="eastAsia" w:ascii="宋体" w:hAnsi="宋体" w:eastAsia="方正仿宋简体"/>
                <w:sz w:val="24"/>
                <w:szCs w:val="24"/>
              </w:rPr>
              <w:t>次</w:t>
            </w:r>
            <w:r>
              <w:rPr>
                <w:rFonts w:ascii="宋体" w:hAnsi="宋体" w:eastAsia="方正仿宋简体"/>
                <w:sz w:val="24"/>
                <w:szCs w:val="24"/>
              </w:rPr>
              <w:t>)</w:t>
            </w:r>
            <w:r>
              <w:rPr>
                <w:rFonts w:hint="eastAsia" w:ascii="宋体" w:hAnsi="宋体" w:eastAsia="方正仿宋简体"/>
                <w:sz w:val="24"/>
                <w:szCs w:val="24"/>
              </w:rPr>
              <w:t>；康复训练，根据评估结果，每年训练时间不少于</w:t>
            </w:r>
            <w:r>
              <w:rPr>
                <w:rFonts w:ascii="宋体" w:hAnsi="宋体" w:eastAsia="方正仿宋简体"/>
                <w:sz w:val="24"/>
                <w:szCs w:val="24"/>
              </w:rPr>
              <w:t>10</w:t>
            </w:r>
            <w:r>
              <w:rPr>
                <w:rFonts w:hint="eastAsia" w:ascii="宋体" w:hAnsi="宋体" w:eastAsia="方正仿宋简体"/>
                <w:sz w:val="24"/>
                <w:szCs w:val="24"/>
              </w:rPr>
              <w:t>个月</w:t>
            </w:r>
            <w:r>
              <w:rPr>
                <w:rFonts w:ascii="宋体" w:hAnsi="宋体" w:eastAsia="方正仿宋简体"/>
                <w:sz w:val="24"/>
                <w:szCs w:val="24"/>
              </w:rPr>
              <w:t>,</w:t>
            </w:r>
            <w:r>
              <w:rPr>
                <w:rFonts w:hint="eastAsia" w:ascii="宋体" w:hAnsi="宋体" w:eastAsia="方正仿宋简体"/>
                <w:sz w:val="24"/>
                <w:szCs w:val="24"/>
              </w:rPr>
              <w:t>全日制康复训练每天单训不少于</w:t>
            </w:r>
            <w:r>
              <w:rPr>
                <w:rFonts w:ascii="宋体" w:hAnsi="宋体" w:eastAsia="方正仿宋简体"/>
                <w:sz w:val="24"/>
                <w:szCs w:val="24"/>
              </w:rPr>
              <w:t>30</w:t>
            </w:r>
            <w:r>
              <w:rPr>
                <w:rFonts w:hint="eastAsia" w:ascii="宋体" w:hAnsi="宋体" w:eastAsia="方正仿宋简体"/>
                <w:sz w:val="24"/>
                <w:szCs w:val="24"/>
              </w:rPr>
              <w:t>分钟，小年龄及入普幼等非全日制康复训练的儿童，每周单训不少于</w:t>
            </w:r>
            <w:r>
              <w:rPr>
                <w:rFonts w:ascii="宋体" w:hAnsi="宋体" w:eastAsia="方正仿宋简体"/>
                <w:sz w:val="24"/>
                <w:szCs w:val="24"/>
              </w:rPr>
              <w:t>3</w:t>
            </w:r>
            <w:r>
              <w:rPr>
                <w:rFonts w:hint="eastAsia" w:ascii="宋体" w:hAnsi="宋体" w:eastAsia="方正仿宋简体"/>
                <w:sz w:val="24"/>
                <w:szCs w:val="24"/>
              </w:rPr>
              <w:t>次，每次不少于</w:t>
            </w:r>
            <w:r>
              <w:rPr>
                <w:rFonts w:ascii="宋体" w:hAnsi="宋体" w:eastAsia="方正仿宋简体"/>
                <w:sz w:val="24"/>
                <w:szCs w:val="24"/>
              </w:rPr>
              <w:t>1</w:t>
            </w:r>
            <w:r>
              <w:rPr>
                <w:rFonts w:hint="eastAsia" w:ascii="宋体" w:hAnsi="宋体" w:eastAsia="方正仿宋简体"/>
                <w:sz w:val="24"/>
                <w:szCs w:val="24"/>
              </w:rPr>
              <w:t>小时。</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儿童家长康复指导、心理辅导、康复咨询等服务。每年家长康复指导不少于</w:t>
            </w:r>
            <w:r>
              <w:rPr>
                <w:rFonts w:ascii="宋体" w:hAnsi="宋体" w:eastAsia="方正仿宋简体"/>
                <w:sz w:val="24"/>
                <w:szCs w:val="24"/>
              </w:rPr>
              <w:t>10</w:t>
            </w:r>
            <w:r>
              <w:rPr>
                <w:rFonts w:hint="eastAsia" w:ascii="宋体" w:hAnsi="宋体" w:eastAsia="方正仿宋简体"/>
                <w:sz w:val="24"/>
                <w:szCs w:val="24"/>
              </w:rPr>
              <w:t>个月，每月至少服务</w:t>
            </w:r>
            <w:r>
              <w:rPr>
                <w:rFonts w:ascii="宋体" w:hAnsi="宋体" w:eastAsia="方正仿宋简体"/>
                <w:sz w:val="24"/>
                <w:szCs w:val="24"/>
              </w:rPr>
              <w:t>2</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exac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7-17岁儿童</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kern w:val="0"/>
                <w:sz w:val="24"/>
                <w:szCs w:val="24"/>
              </w:rPr>
            </w:pPr>
            <w:r>
              <w:rPr>
                <w:rFonts w:hint="eastAsia" w:ascii="宋体" w:hAnsi="宋体" w:eastAsia="方正仿宋简体"/>
                <w:spacing w:val="-20"/>
                <w:kern w:val="0"/>
                <w:sz w:val="24"/>
                <w:szCs w:val="24"/>
              </w:rPr>
              <w:t>辅助器具适配及适应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kern w:val="0"/>
                <w:sz w:val="24"/>
                <w:szCs w:val="24"/>
              </w:rPr>
            </w:pPr>
            <w:r>
              <w:rPr>
                <w:rFonts w:hint="eastAsia" w:ascii="宋体" w:hAnsi="宋体" w:eastAsia="方正仿宋简体"/>
                <w:spacing w:val="-20"/>
                <w:kern w:val="0"/>
                <w:sz w:val="24"/>
                <w:szCs w:val="24"/>
              </w:rPr>
              <w:t>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助听器，双耳配戴，适配后第一年助听调试不少于</w:t>
            </w:r>
            <w:r>
              <w:rPr>
                <w:rFonts w:ascii="宋体" w:hAnsi="宋体" w:eastAsia="方正仿宋简体"/>
                <w:sz w:val="24"/>
                <w:szCs w:val="24"/>
              </w:rPr>
              <w:t>2</w:t>
            </w:r>
            <w:r>
              <w:rPr>
                <w:rFonts w:hint="eastAsia" w:ascii="宋体" w:hAnsi="宋体" w:eastAsia="方正仿宋简体"/>
                <w:sz w:val="24"/>
                <w:szCs w:val="24"/>
              </w:rPr>
              <w:t>次，之后每年助听调试不少于</w:t>
            </w:r>
            <w:r>
              <w:rPr>
                <w:rFonts w:ascii="宋体" w:hAnsi="宋体" w:eastAsia="方正仿宋简体"/>
                <w:sz w:val="24"/>
                <w:szCs w:val="24"/>
              </w:rPr>
              <w:t>1</w:t>
            </w:r>
            <w:r>
              <w:rPr>
                <w:rFonts w:hint="eastAsia" w:ascii="宋体" w:hAnsi="宋体" w:eastAsia="方正仿宋简体"/>
                <w:sz w:val="24"/>
                <w:szCs w:val="24"/>
              </w:rPr>
              <w:t>次；助听器适应性训练，训练时间不少于</w:t>
            </w:r>
            <w:r>
              <w:rPr>
                <w:rFonts w:ascii="宋体" w:hAnsi="宋体" w:eastAsia="方正仿宋简体"/>
                <w:sz w:val="24"/>
                <w:szCs w:val="24"/>
              </w:rPr>
              <w:t>1</w:t>
            </w:r>
            <w:r>
              <w:rPr>
                <w:rFonts w:hint="eastAsia" w:ascii="宋体" w:hAnsi="宋体" w:eastAsia="方正仿宋简体"/>
                <w:sz w:val="24"/>
                <w:szCs w:val="24"/>
              </w:rPr>
              <w:t>个月，每周至少服务</w:t>
            </w:r>
            <w:r>
              <w:rPr>
                <w:rFonts w:ascii="宋体" w:hAnsi="宋体" w:eastAsia="方正仿宋简体"/>
                <w:sz w:val="24"/>
                <w:szCs w:val="24"/>
              </w:rPr>
              <w:t>1</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r>
              <w:rPr>
                <w:rFonts w:ascii="宋体" w:hAnsi="宋体" w:eastAsia="方正仿宋简体"/>
                <w:sz w:val="24"/>
                <w:szCs w:val="24"/>
              </w:rPr>
              <w:t xml:space="preserve">                                                                 </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exac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pacing w:val="-20"/>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家长康复指导、心理辅导、康复咨询等服务，每半年至少</w:t>
            </w:r>
            <w:r>
              <w:rPr>
                <w:rFonts w:ascii="宋体" w:hAnsi="宋体" w:eastAsia="方正仿宋简体"/>
                <w:sz w:val="24"/>
                <w:szCs w:val="24"/>
              </w:rPr>
              <w:t>1</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exact"/>
          <w:jc w:val="center"/>
        </w:trPr>
        <w:tc>
          <w:tcPr>
            <w:tcW w:w="944"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成人</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辅助器具适配及适应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助听器，至少</w:t>
            </w:r>
            <w:r>
              <w:rPr>
                <w:rFonts w:ascii="宋体" w:hAnsi="宋体" w:eastAsia="方正仿宋简体"/>
                <w:sz w:val="24"/>
                <w:szCs w:val="24"/>
              </w:rPr>
              <w:t>1</w:t>
            </w:r>
            <w:r>
              <w:rPr>
                <w:rFonts w:hint="eastAsia" w:ascii="宋体" w:hAnsi="宋体" w:eastAsia="方正仿宋简体"/>
                <w:sz w:val="24"/>
                <w:szCs w:val="24"/>
              </w:rPr>
              <w:t>耳配戴助听器，适配后第一年助听调试不少于</w:t>
            </w:r>
            <w:r>
              <w:rPr>
                <w:rFonts w:ascii="宋体" w:hAnsi="宋体" w:eastAsia="方正仿宋简体"/>
                <w:sz w:val="24"/>
                <w:szCs w:val="24"/>
              </w:rPr>
              <w:t>2</w:t>
            </w:r>
            <w:r>
              <w:rPr>
                <w:rFonts w:hint="eastAsia" w:ascii="宋体" w:hAnsi="宋体" w:eastAsia="方正仿宋简体"/>
                <w:sz w:val="24"/>
                <w:szCs w:val="24"/>
              </w:rPr>
              <w:t>次，之后每年助听调试不少于</w:t>
            </w:r>
            <w:r>
              <w:rPr>
                <w:rFonts w:ascii="宋体" w:hAnsi="宋体" w:eastAsia="方正仿宋简体"/>
                <w:sz w:val="24"/>
                <w:szCs w:val="24"/>
              </w:rPr>
              <w:t>1</w:t>
            </w:r>
            <w:r>
              <w:rPr>
                <w:rFonts w:hint="eastAsia" w:ascii="宋体" w:hAnsi="宋体" w:eastAsia="方正仿宋简体"/>
                <w:sz w:val="24"/>
                <w:szCs w:val="24"/>
              </w:rPr>
              <w:t>次；助听器适应性训练，训练时间不少于</w:t>
            </w:r>
            <w:r>
              <w:rPr>
                <w:rFonts w:ascii="宋体" w:hAnsi="宋体" w:eastAsia="方正仿宋简体"/>
                <w:sz w:val="24"/>
                <w:szCs w:val="24"/>
              </w:rPr>
              <w:t>1</w:t>
            </w:r>
            <w:r>
              <w:rPr>
                <w:rFonts w:hint="eastAsia" w:ascii="宋体" w:hAnsi="宋体" w:eastAsia="方正仿宋简体"/>
                <w:sz w:val="24"/>
                <w:szCs w:val="24"/>
              </w:rPr>
              <w:t>个月，每周至少服务</w:t>
            </w:r>
            <w:r>
              <w:rPr>
                <w:rFonts w:ascii="宋体" w:hAnsi="宋体" w:eastAsia="方正仿宋简体"/>
                <w:sz w:val="24"/>
                <w:szCs w:val="24"/>
              </w:rPr>
              <w:t>1</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r>
              <w:rPr>
                <w:rFonts w:ascii="宋体" w:hAnsi="宋体" w:eastAsia="方正仿宋简体"/>
                <w:sz w:val="24"/>
                <w:szCs w:val="24"/>
              </w:rPr>
              <w:t xml:space="preserve">                                                                 </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exac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ascii="宋体" w:hAnsi="宋体" w:eastAsia="方正仿宋简体"/>
                <w:sz w:val="24"/>
                <w:szCs w:val="24"/>
              </w:rPr>
              <w:br w:type="textWrapping"/>
            </w:r>
            <w:r>
              <w:rPr>
                <w:rFonts w:ascii="宋体" w:hAnsi="宋体" w:eastAsia="方正仿宋简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ascii="宋体" w:hAnsi="宋体" w:eastAsia="方正仿宋简体"/>
                <w:sz w:val="24"/>
                <w:szCs w:val="24"/>
              </w:rPr>
              <w:br w:type="textWrapping"/>
            </w:r>
            <w:r>
              <w:rPr>
                <w:rFonts w:ascii="宋体" w:hAnsi="宋体" w:eastAsia="方正仿宋简体"/>
                <w:sz w:val="24"/>
                <w:szCs w:val="24"/>
              </w:rPr>
              <w:br w:type="textWrapping"/>
            </w:r>
            <w:r>
              <w:rPr>
                <w:rFonts w:hint="eastAsia" w:ascii="宋体" w:hAnsi="宋体" w:eastAsia="方正仿宋简体"/>
                <w:sz w:val="24"/>
                <w:szCs w:val="24"/>
              </w:rPr>
              <w:t>肢体</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r>
              <w:rPr>
                <w:rFonts w:ascii="宋体" w:hAnsi="宋体" w:eastAsia="方正仿宋简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ascii="宋体" w:hAnsi="宋体" w:eastAsia="方正仿宋简体"/>
                <w:sz w:val="24"/>
                <w:szCs w:val="24"/>
              </w:rPr>
              <w:br w:type="textWrapping"/>
            </w:r>
            <w:r>
              <w:rPr>
                <w:rFonts w:ascii="宋体" w:hAnsi="宋体" w:eastAsia="方正仿宋简体"/>
                <w:sz w:val="24"/>
                <w:szCs w:val="24"/>
              </w:rPr>
              <w:br w:type="textWrapping"/>
            </w:r>
            <w:r>
              <w:rPr>
                <w:rFonts w:ascii="宋体" w:hAnsi="宋体" w:eastAsia="方正仿宋简体"/>
                <w:sz w:val="24"/>
                <w:szCs w:val="24"/>
              </w:rPr>
              <w:br w:type="textWrapping"/>
            </w:r>
          </w:p>
        </w:tc>
        <w:tc>
          <w:tcPr>
            <w:tcW w:w="1381" w:type="dxa"/>
            <w:vMerge w:val="restart"/>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ascii="宋体" w:hAnsi="宋体" w:eastAsia="方正仿宋简体"/>
                <w:sz w:val="24"/>
                <w:szCs w:val="24"/>
              </w:rPr>
              <w:br w:type="textWrapping"/>
            </w:r>
            <w:r>
              <w:rPr>
                <w:rFonts w:ascii="宋体" w:hAnsi="宋体" w:eastAsia="方正仿宋简体"/>
                <w:sz w:val="24"/>
                <w:szCs w:val="24"/>
              </w:rPr>
              <w:br w:type="textWrapping"/>
            </w:r>
            <w:r>
              <w:rPr>
                <w:rFonts w:ascii="宋体" w:hAnsi="宋体" w:eastAsia="方正仿宋简体"/>
                <w:sz w:val="24"/>
                <w:szCs w:val="24"/>
              </w:rPr>
              <w:br w:type="textWrapping"/>
            </w:r>
            <w:r>
              <w:rPr>
                <w:rFonts w:ascii="宋体" w:hAnsi="宋体" w:eastAsia="方正仿宋简体"/>
                <w:sz w:val="24"/>
                <w:szCs w:val="24"/>
              </w:rPr>
              <w:br w:type="textWrapping"/>
            </w:r>
            <w:r>
              <w:rPr>
                <w:rFonts w:ascii="宋体" w:hAnsi="宋体" w:eastAsia="方正仿宋简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ascii="宋体" w:hAnsi="宋体" w:eastAsia="方正仿宋简体"/>
                <w:sz w:val="24"/>
                <w:szCs w:val="24"/>
              </w:rPr>
              <w:br w:type="textWrapping"/>
            </w:r>
            <w:r>
              <w:rPr>
                <w:rFonts w:hint="eastAsia" w:ascii="宋体" w:hAnsi="宋体" w:eastAsia="方正仿宋简体"/>
                <w:sz w:val="24"/>
                <w:szCs w:val="24"/>
              </w:rPr>
              <w:t>0-6岁儿童</w:t>
            </w:r>
            <w:r>
              <w:rPr>
                <w:rFonts w:ascii="宋体" w:hAnsi="宋体" w:eastAsia="方正仿宋简体"/>
                <w:sz w:val="24"/>
                <w:szCs w:val="24"/>
              </w:rPr>
              <w:br w:type="textWrapping"/>
            </w:r>
            <w:r>
              <w:rPr>
                <w:rFonts w:ascii="宋体" w:hAnsi="宋体" w:eastAsia="方正仿宋简体"/>
                <w:sz w:val="24"/>
                <w:szCs w:val="24"/>
              </w:rPr>
              <w:br w:type="textWrapping"/>
            </w:r>
            <w:r>
              <w:rPr>
                <w:rFonts w:ascii="宋体" w:hAnsi="宋体" w:eastAsia="方正仿宋简体"/>
                <w:sz w:val="24"/>
                <w:szCs w:val="24"/>
              </w:rPr>
              <w:br w:type="textWrapping"/>
            </w:r>
            <w:r>
              <w:rPr>
                <w:rFonts w:ascii="宋体" w:hAnsi="宋体" w:eastAsia="方正仿宋简体"/>
                <w:sz w:val="24"/>
                <w:szCs w:val="24"/>
              </w:rPr>
              <w:br w:type="textWrapping"/>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矫治手术</w:t>
            </w:r>
            <w:r>
              <w:rPr>
                <w:rFonts w:hint="eastAsia" w:ascii="宋体" w:hAnsi="宋体" w:cs="宋体"/>
                <w:sz w:val="24"/>
                <w:szCs w:val="24"/>
              </w:rPr>
              <w:t>※</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先天性马蹄内翻足等足畸形、小儿麻痹后遗症、脑瘫导致严重痉挛、肌腱挛缩、关节畸形及脱位、脊柱裂导致下肢畸形等矫治手术。标准参见《临床诊疗指南－小儿外科学分册》（中华医学会编著，人民卫生出版社）、《临床技术操作</w:t>
            </w:r>
            <w:r>
              <w:rPr>
                <w:rFonts w:hint="eastAsia" w:ascii="宋体" w:hAnsi="宋体" w:eastAsia="方正仿宋简体"/>
                <w:spacing w:val="-20"/>
                <w:sz w:val="24"/>
                <w:szCs w:val="24"/>
              </w:rPr>
              <w:t>规范－小儿外科学分册》（中华医学会编著，人民军医出版社）</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医疗救助</w:t>
            </w:r>
            <w:r>
              <w:rPr>
                <w:rFonts w:ascii="宋体" w:hAnsi="宋体" w:eastAsia="方正仿宋简体"/>
                <w:sz w:val="24"/>
                <w:szCs w:val="24"/>
              </w:rPr>
              <w:t>/</w:t>
            </w:r>
            <w:r>
              <w:rPr>
                <w:rFonts w:hint="eastAsia" w:ascii="宋体" w:hAnsi="宋体" w:eastAsia="方正仿宋简体"/>
                <w:sz w:val="24"/>
                <w:szCs w:val="24"/>
              </w:rPr>
              <w:t>政府相关部门项目资金</w:t>
            </w:r>
            <w:r>
              <w:rPr>
                <w:rFonts w:ascii="宋体" w:hAnsi="宋体" w:eastAsia="方正仿宋简体"/>
                <w:sz w:val="24"/>
                <w:szCs w:val="24"/>
              </w:rPr>
              <w:t>/</w:t>
            </w:r>
            <w:r>
              <w:rPr>
                <w:rFonts w:hint="eastAsia" w:ascii="宋体" w:hAnsi="宋体" w:eastAsia="方正仿宋简体"/>
                <w:sz w:val="24"/>
                <w:szCs w:val="24"/>
              </w:rPr>
              <w:t xml:space="preserve"> 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辅助器具适配及服务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根据评估结果选择适配基本型假肢、矫形器、支具等辅助器具，提供使用指导；每半年评估</w:t>
            </w:r>
            <w:r>
              <w:rPr>
                <w:rFonts w:ascii="宋体" w:hAnsi="宋体" w:eastAsia="方正仿宋简体"/>
                <w:sz w:val="24"/>
                <w:szCs w:val="24"/>
              </w:rPr>
              <w:t>1</w:t>
            </w:r>
            <w:r>
              <w:rPr>
                <w:rFonts w:hint="eastAsia" w:ascii="宋体" w:hAnsi="宋体" w:eastAsia="方正仿宋简体"/>
                <w:sz w:val="24"/>
                <w:szCs w:val="24"/>
              </w:rPr>
              <w:t>次，必要时更换。</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根据评估结果选择适配轮椅、助行器具、坐姿椅、站立架等辅助器具，提供使用指导；每半年评估</w:t>
            </w:r>
            <w:r>
              <w:rPr>
                <w:rFonts w:ascii="宋体" w:hAnsi="宋体" w:eastAsia="方正仿宋简体"/>
                <w:sz w:val="24"/>
                <w:szCs w:val="24"/>
              </w:rPr>
              <w:t>1</w:t>
            </w:r>
            <w:r>
              <w:rPr>
                <w:rFonts w:hint="eastAsia" w:ascii="宋体" w:hAnsi="宋体" w:eastAsia="方正仿宋简体"/>
                <w:sz w:val="24"/>
                <w:szCs w:val="24"/>
              </w:rPr>
              <w:t>次，必要时更换。</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exac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运动及适应训练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功能评估（含运动功能、语言、日常生活、社会参与能力等）；康复训练，包括维持关节活动度、增强肌力、语言训练、日常生活能力训练、社会参与能力训练等，根据评估结果，每年训练时间不少于</w:t>
            </w:r>
            <w:r>
              <w:rPr>
                <w:rFonts w:ascii="宋体" w:hAnsi="宋体" w:eastAsia="方正仿宋简体"/>
                <w:sz w:val="24"/>
                <w:szCs w:val="24"/>
              </w:rPr>
              <w:t>10</w:t>
            </w:r>
            <w:r>
              <w:rPr>
                <w:rFonts w:hint="eastAsia" w:ascii="宋体" w:hAnsi="宋体" w:eastAsia="方正仿宋简体"/>
                <w:sz w:val="24"/>
                <w:szCs w:val="24"/>
              </w:rPr>
              <w:t>个月</w:t>
            </w:r>
            <w:r>
              <w:rPr>
                <w:rFonts w:ascii="宋体" w:hAnsi="宋体" w:eastAsia="方正仿宋简体"/>
                <w:sz w:val="24"/>
                <w:szCs w:val="24"/>
              </w:rPr>
              <w:t>,</w:t>
            </w:r>
            <w:r>
              <w:rPr>
                <w:rFonts w:hint="eastAsia" w:ascii="宋体" w:hAnsi="宋体" w:eastAsia="方正仿宋简体"/>
                <w:sz w:val="24"/>
                <w:szCs w:val="24"/>
              </w:rPr>
              <w:t>全日制康复训练每天单训不少于</w:t>
            </w:r>
            <w:r>
              <w:rPr>
                <w:rFonts w:ascii="宋体" w:hAnsi="宋体" w:eastAsia="方正仿宋简体"/>
                <w:sz w:val="24"/>
                <w:szCs w:val="24"/>
              </w:rPr>
              <w:t>30</w:t>
            </w:r>
            <w:r>
              <w:rPr>
                <w:rFonts w:hint="eastAsia" w:ascii="宋体" w:hAnsi="宋体" w:eastAsia="方正仿宋简体"/>
                <w:sz w:val="24"/>
                <w:szCs w:val="24"/>
              </w:rPr>
              <w:t>分钟，小年龄及入普幼等非全日制康复训练的儿童，每周单训不少于</w:t>
            </w:r>
            <w:r>
              <w:rPr>
                <w:rFonts w:ascii="宋体" w:hAnsi="宋体" w:eastAsia="方正仿宋简体"/>
                <w:sz w:val="24"/>
                <w:szCs w:val="24"/>
              </w:rPr>
              <w:t>3</w:t>
            </w:r>
            <w:r>
              <w:rPr>
                <w:rFonts w:hint="eastAsia" w:ascii="宋体" w:hAnsi="宋体" w:eastAsia="方正仿宋简体"/>
                <w:sz w:val="24"/>
                <w:szCs w:val="24"/>
              </w:rPr>
              <w:t>次，每次不少于</w:t>
            </w:r>
            <w:r>
              <w:rPr>
                <w:rFonts w:ascii="宋体" w:hAnsi="宋体" w:eastAsia="方正仿宋简体"/>
                <w:sz w:val="24"/>
                <w:szCs w:val="24"/>
              </w:rPr>
              <w:t>1</w:t>
            </w:r>
            <w:r>
              <w:rPr>
                <w:rFonts w:hint="eastAsia" w:ascii="宋体" w:hAnsi="宋体" w:eastAsia="方正仿宋简体"/>
                <w:sz w:val="24"/>
                <w:szCs w:val="24"/>
              </w:rPr>
              <w:t>小时。</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exac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儿童家长康复知识培训、心理辅导、康复咨询与指导等服务。每年家长康复指导不少于</w:t>
            </w:r>
            <w:r>
              <w:rPr>
                <w:rFonts w:ascii="宋体" w:hAnsi="宋体" w:eastAsia="方正仿宋简体"/>
                <w:sz w:val="24"/>
                <w:szCs w:val="24"/>
              </w:rPr>
              <w:t>10</w:t>
            </w:r>
            <w:r>
              <w:rPr>
                <w:rFonts w:hint="eastAsia" w:ascii="宋体" w:hAnsi="宋体" w:eastAsia="方正仿宋简体"/>
                <w:sz w:val="24"/>
                <w:szCs w:val="24"/>
              </w:rPr>
              <w:t>个月，每月至少服务</w:t>
            </w:r>
            <w:r>
              <w:rPr>
                <w:rFonts w:ascii="宋体" w:hAnsi="宋体" w:eastAsia="方正仿宋简体"/>
                <w:sz w:val="24"/>
                <w:szCs w:val="24"/>
              </w:rPr>
              <w:t>2</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hint="eastAsia" w:ascii="宋体" w:hAnsi="宋体" w:eastAsia="方正仿宋简体"/>
                <w:sz w:val="24"/>
                <w:szCs w:val="24"/>
              </w:rPr>
              <w:t>肢体</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z w:val="24"/>
                <w:szCs w:val="24"/>
              </w:rPr>
              <w:t>7-17</w:t>
            </w:r>
            <w:r>
              <w:rPr>
                <w:rFonts w:hint="eastAsia" w:ascii="宋体" w:hAnsi="宋体" w:eastAsia="方正仿宋简体"/>
                <w:spacing w:val="-20"/>
                <w:sz w:val="24"/>
                <w:szCs w:val="24"/>
              </w:rPr>
              <w:t>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儿童及成人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tc>
        <w:tc>
          <w:tcPr>
            <w:tcW w:w="257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辅助器具适配及服务</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根据评估结果选择适配基本型假肢、矫形器、支具等辅助器具，提供使用指导；每</w:t>
            </w:r>
            <w:r>
              <w:rPr>
                <w:rFonts w:ascii="宋体" w:hAnsi="宋体" w:eastAsia="方正仿宋简体"/>
                <w:sz w:val="24"/>
                <w:szCs w:val="24"/>
              </w:rPr>
              <w:t>3</w:t>
            </w:r>
            <w:r>
              <w:rPr>
                <w:rFonts w:hint="eastAsia" w:ascii="宋体" w:hAnsi="宋体" w:eastAsia="方正仿宋简体"/>
                <w:sz w:val="24"/>
                <w:szCs w:val="24"/>
              </w:rPr>
              <w:t>年评估</w:t>
            </w:r>
            <w:r>
              <w:rPr>
                <w:rFonts w:ascii="宋体" w:hAnsi="宋体" w:eastAsia="方正仿宋简体"/>
                <w:sz w:val="24"/>
                <w:szCs w:val="24"/>
              </w:rPr>
              <w:t>1</w:t>
            </w:r>
            <w:r>
              <w:rPr>
                <w:rFonts w:hint="eastAsia" w:ascii="宋体" w:hAnsi="宋体" w:eastAsia="方正仿宋简体"/>
                <w:sz w:val="24"/>
                <w:szCs w:val="24"/>
              </w:rPr>
              <w:t>次，必要时更换（</w:t>
            </w:r>
            <w:r>
              <w:rPr>
                <w:rFonts w:ascii="宋体" w:hAnsi="宋体" w:eastAsia="方正仿宋简体"/>
                <w:sz w:val="24"/>
                <w:szCs w:val="24"/>
              </w:rPr>
              <w:t>7</w:t>
            </w:r>
            <w:r>
              <w:rPr>
                <w:rFonts w:hint="eastAsia" w:ascii="宋体" w:hAnsi="宋体" w:eastAsia="方正仿宋简体"/>
                <w:sz w:val="24"/>
                <w:szCs w:val="24"/>
              </w:rPr>
              <w:t>－</w:t>
            </w:r>
            <w:r>
              <w:rPr>
                <w:rFonts w:ascii="宋体" w:hAnsi="宋体" w:eastAsia="方正仿宋简体"/>
                <w:sz w:val="24"/>
                <w:szCs w:val="24"/>
              </w:rPr>
              <w:t>17</w:t>
            </w:r>
            <w:r>
              <w:rPr>
                <w:rFonts w:hint="eastAsia" w:ascii="宋体" w:hAnsi="宋体" w:eastAsia="方正仿宋简体"/>
                <w:sz w:val="24"/>
                <w:szCs w:val="24"/>
              </w:rPr>
              <w:t>岁儿童每年评估</w:t>
            </w:r>
            <w:r>
              <w:rPr>
                <w:rFonts w:ascii="宋体" w:hAnsi="宋体" w:eastAsia="方正仿宋简体"/>
                <w:sz w:val="24"/>
                <w:szCs w:val="24"/>
              </w:rPr>
              <w:t>1</w:t>
            </w:r>
            <w:r>
              <w:rPr>
                <w:rFonts w:hint="eastAsia" w:ascii="宋体" w:hAnsi="宋体" w:eastAsia="方正仿宋简体"/>
                <w:sz w:val="24"/>
                <w:szCs w:val="24"/>
              </w:rPr>
              <w:t>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tc>
        <w:tc>
          <w:tcPr>
            <w:tcW w:w="2571"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根据评估结果选择适配轮椅、助行器具、生活自助具等辅助器具，提供使用指导；每</w:t>
            </w:r>
            <w:r>
              <w:rPr>
                <w:rFonts w:ascii="宋体" w:hAnsi="宋体" w:eastAsia="方正仿宋简体"/>
                <w:sz w:val="24"/>
                <w:szCs w:val="24"/>
              </w:rPr>
              <w:t>3</w:t>
            </w:r>
            <w:r>
              <w:rPr>
                <w:rFonts w:hint="eastAsia" w:ascii="宋体" w:hAnsi="宋体" w:eastAsia="方正仿宋简体"/>
                <w:sz w:val="24"/>
                <w:szCs w:val="24"/>
              </w:rPr>
              <w:t>年评估</w:t>
            </w:r>
            <w:r>
              <w:rPr>
                <w:rFonts w:ascii="宋体" w:hAnsi="宋体" w:eastAsia="方正仿宋简体"/>
                <w:sz w:val="24"/>
                <w:szCs w:val="24"/>
              </w:rPr>
              <w:t>1</w:t>
            </w:r>
            <w:r>
              <w:rPr>
                <w:rFonts w:hint="eastAsia" w:ascii="宋体" w:hAnsi="宋体" w:eastAsia="方正仿宋简体"/>
                <w:sz w:val="24"/>
                <w:szCs w:val="24"/>
              </w:rPr>
              <w:t>次，必要时更换（</w:t>
            </w:r>
            <w:r>
              <w:rPr>
                <w:rFonts w:ascii="宋体" w:hAnsi="宋体" w:eastAsia="方正仿宋简体"/>
                <w:sz w:val="24"/>
                <w:szCs w:val="24"/>
              </w:rPr>
              <w:t>7</w:t>
            </w:r>
            <w:r>
              <w:rPr>
                <w:rFonts w:hint="eastAsia" w:ascii="宋体" w:hAnsi="宋体" w:eastAsia="方正仿宋简体"/>
                <w:sz w:val="24"/>
                <w:szCs w:val="24"/>
              </w:rPr>
              <w:t>－</w:t>
            </w:r>
            <w:r>
              <w:rPr>
                <w:rFonts w:ascii="宋体" w:hAnsi="宋体" w:eastAsia="方正仿宋简体"/>
                <w:sz w:val="24"/>
                <w:szCs w:val="24"/>
              </w:rPr>
              <w:t>17</w:t>
            </w:r>
            <w:r>
              <w:rPr>
                <w:rFonts w:hint="eastAsia" w:ascii="宋体" w:hAnsi="宋体" w:eastAsia="方正仿宋简体"/>
                <w:sz w:val="24"/>
                <w:szCs w:val="24"/>
              </w:rPr>
              <w:t>岁儿童每年评估</w:t>
            </w:r>
            <w:r>
              <w:rPr>
                <w:rFonts w:ascii="宋体" w:hAnsi="宋体" w:eastAsia="方正仿宋简体"/>
                <w:sz w:val="24"/>
                <w:szCs w:val="24"/>
              </w:rPr>
              <w:t>1</w:t>
            </w:r>
            <w:r>
              <w:rPr>
                <w:rFonts w:hint="eastAsia" w:ascii="宋体" w:hAnsi="宋体" w:eastAsia="方正仿宋简体"/>
                <w:sz w:val="24"/>
                <w:szCs w:val="24"/>
              </w:rPr>
              <w:t>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康复治疗及训练</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功能评估（含运动功能、认知能力、日常生活、社会参与</w:t>
            </w:r>
            <w:r>
              <w:rPr>
                <w:rFonts w:hint="eastAsia" w:ascii="宋体" w:hAnsi="宋体" w:eastAsia="方正仿宋简体"/>
                <w:spacing w:val="-20"/>
                <w:sz w:val="24"/>
                <w:szCs w:val="24"/>
              </w:rPr>
              <w:t>能力等）；康复治疗及训练，包括运动疗法、作业疗法、肢体综合训练、认知训练等，每月训练不少于</w:t>
            </w:r>
            <w:r>
              <w:rPr>
                <w:rFonts w:ascii="宋体" w:hAnsi="宋体" w:eastAsia="方正仿宋简体"/>
                <w:spacing w:val="-20"/>
                <w:sz w:val="24"/>
                <w:szCs w:val="24"/>
              </w:rPr>
              <w:t>1</w:t>
            </w:r>
            <w:r>
              <w:rPr>
                <w:rFonts w:hint="eastAsia" w:ascii="宋体" w:hAnsi="宋体" w:eastAsia="方正仿宋简体"/>
                <w:spacing w:val="-20"/>
                <w:sz w:val="24"/>
                <w:szCs w:val="24"/>
              </w:rPr>
              <w:t>次，每次</w:t>
            </w:r>
            <w:r>
              <w:rPr>
                <w:rFonts w:ascii="宋体" w:hAnsi="宋体" w:eastAsia="方正仿宋简体"/>
                <w:spacing w:val="-20"/>
                <w:sz w:val="24"/>
                <w:szCs w:val="24"/>
              </w:rPr>
              <w:t>30</w:t>
            </w:r>
            <w:r>
              <w:rPr>
                <w:rFonts w:hint="eastAsia" w:ascii="宋体" w:hAnsi="宋体" w:eastAsia="方正仿宋简体"/>
                <w:spacing w:val="-20"/>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重度肢体残疾人日间照料、长期护理、居家护理等服务。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ascii="宋体" w:hAnsi="宋体" w:eastAsia="方正仿宋简体"/>
                <w:sz w:val="24"/>
                <w:szCs w:val="24"/>
              </w:rPr>
              <w:br w:type="textWrapping"/>
            </w:r>
            <w:r>
              <w:rPr>
                <w:rFonts w:hint="eastAsia" w:ascii="宋体" w:hAnsi="宋体" w:eastAsia="方正仿宋简体"/>
                <w:sz w:val="24"/>
                <w:szCs w:val="24"/>
              </w:rPr>
              <w:t>智力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r>
              <w:rPr>
                <w:rFonts w:ascii="宋体" w:hAnsi="宋体" w:eastAsia="方正仿宋简体"/>
                <w:sz w:val="24"/>
                <w:szCs w:val="24"/>
              </w:rPr>
              <w:br w:type="textWrapping"/>
            </w:r>
            <w:r>
              <w:rPr>
                <w:rFonts w:ascii="宋体" w:hAnsi="宋体" w:eastAsia="方正仿宋简体"/>
                <w:sz w:val="24"/>
                <w:szCs w:val="24"/>
              </w:rPr>
              <w:br w:type="textWrapping"/>
            </w: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0-6岁儿童</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认知及适应训练</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功能评估（含认知、生活自理和社会适应能力等）；康复训练，包括认知、生活自理和社会适应能力训练等，根据评估结果，每年训练时间不少于</w:t>
            </w:r>
            <w:r>
              <w:rPr>
                <w:rFonts w:ascii="宋体" w:hAnsi="宋体" w:eastAsia="方正仿宋简体"/>
                <w:sz w:val="24"/>
                <w:szCs w:val="24"/>
              </w:rPr>
              <w:t>10</w:t>
            </w:r>
            <w:r>
              <w:rPr>
                <w:rFonts w:hint="eastAsia" w:ascii="宋体" w:hAnsi="宋体" w:eastAsia="方正仿宋简体"/>
                <w:sz w:val="24"/>
                <w:szCs w:val="24"/>
              </w:rPr>
              <w:t>个月</w:t>
            </w:r>
            <w:r>
              <w:rPr>
                <w:rFonts w:ascii="宋体" w:hAnsi="宋体" w:eastAsia="方正仿宋简体"/>
                <w:sz w:val="24"/>
                <w:szCs w:val="24"/>
              </w:rPr>
              <w:t>,</w:t>
            </w:r>
            <w:r>
              <w:rPr>
                <w:rFonts w:hint="eastAsia" w:ascii="宋体" w:hAnsi="宋体" w:eastAsia="方正仿宋简体"/>
                <w:sz w:val="24"/>
                <w:szCs w:val="24"/>
              </w:rPr>
              <w:t>全日制康复训练每天单训不少于</w:t>
            </w:r>
            <w:r>
              <w:rPr>
                <w:rFonts w:ascii="宋体" w:hAnsi="宋体" w:eastAsia="方正仿宋简体"/>
                <w:sz w:val="24"/>
                <w:szCs w:val="24"/>
              </w:rPr>
              <w:t>30</w:t>
            </w:r>
            <w:r>
              <w:rPr>
                <w:rFonts w:hint="eastAsia" w:ascii="宋体" w:hAnsi="宋体" w:eastAsia="方正仿宋简体"/>
                <w:sz w:val="24"/>
                <w:szCs w:val="24"/>
              </w:rPr>
              <w:t>分钟，小年龄及入普幼等非全日制康复训练的儿童，每周单训不少于</w:t>
            </w:r>
            <w:r>
              <w:rPr>
                <w:rFonts w:ascii="宋体" w:hAnsi="宋体" w:eastAsia="方正仿宋简体"/>
                <w:sz w:val="24"/>
                <w:szCs w:val="24"/>
              </w:rPr>
              <w:t>3</w:t>
            </w:r>
            <w:r>
              <w:rPr>
                <w:rFonts w:hint="eastAsia" w:ascii="宋体" w:hAnsi="宋体" w:eastAsia="方正仿宋简体"/>
                <w:sz w:val="24"/>
                <w:szCs w:val="24"/>
              </w:rPr>
              <w:t>次，每次不少于</w:t>
            </w:r>
            <w:r>
              <w:rPr>
                <w:rFonts w:ascii="宋体" w:hAnsi="宋体" w:eastAsia="方正仿宋简体"/>
                <w:sz w:val="24"/>
                <w:szCs w:val="24"/>
              </w:rPr>
              <w:t>1</w:t>
            </w:r>
            <w:r>
              <w:rPr>
                <w:rFonts w:hint="eastAsia" w:ascii="宋体" w:hAnsi="宋体" w:eastAsia="方正仿宋简体"/>
                <w:sz w:val="24"/>
                <w:szCs w:val="24"/>
              </w:rPr>
              <w:t>小时。</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r>
              <w:rPr>
                <w:rFonts w:hint="eastAsia" w:ascii="宋体" w:hAnsi="宋体" w:eastAsia="方正仿宋简体"/>
                <w:sz w:val="24"/>
                <w:szCs w:val="24"/>
              </w:rPr>
              <w:t>儿童家长康复知识培训、心理辅导、康复咨询与指导等服务。每年家长康复指导不少于</w:t>
            </w:r>
            <w:r>
              <w:rPr>
                <w:rFonts w:ascii="宋体" w:hAnsi="宋体" w:eastAsia="方正仿宋简体"/>
                <w:sz w:val="24"/>
                <w:szCs w:val="24"/>
              </w:rPr>
              <w:t>10</w:t>
            </w:r>
            <w:r>
              <w:rPr>
                <w:rFonts w:hint="eastAsia" w:ascii="宋体" w:hAnsi="宋体" w:eastAsia="方正仿宋简体"/>
                <w:sz w:val="24"/>
                <w:szCs w:val="24"/>
              </w:rPr>
              <w:t>个月，每月至少服务</w:t>
            </w:r>
            <w:r>
              <w:rPr>
                <w:rFonts w:ascii="宋体" w:hAnsi="宋体" w:eastAsia="方正仿宋简体"/>
                <w:sz w:val="24"/>
                <w:szCs w:val="24"/>
              </w:rPr>
              <w:t>2</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hint="eastAsia" w:ascii="宋体" w:hAnsi="宋体" w:eastAsia="方正仿宋简体"/>
                <w:sz w:val="24"/>
                <w:szCs w:val="24"/>
              </w:rPr>
              <w:t>智力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p>
        </w:tc>
        <w:tc>
          <w:tcPr>
            <w:tcW w:w="1381" w:type="dxa"/>
            <w:vMerge w:val="restart"/>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hint="eastAsia" w:ascii="宋体" w:hAnsi="宋体" w:eastAsia="方正仿宋简体"/>
                <w:sz w:val="24"/>
                <w:szCs w:val="24"/>
              </w:rPr>
              <w:t>7-17</w:t>
            </w:r>
            <w:r>
              <w:rPr>
                <w:rFonts w:hint="eastAsia" w:ascii="宋体" w:hAnsi="宋体" w:eastAsia="方正仿宋简体"/>
                <w:spacing w:val="-20"/>
                <w:sz w:val="24"/>
                <w:szCs w:val="24"/>
              </w:rPr>
              <w:t>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儿童及成人</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认知及适应训练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功能评估（含认知、生活自理和社会适应能力等）；康复训练，包括认知、生活自理、职业康复训练和社会适应能力训练等，每月不少于</w:t>
            </w:r>
            <w:r>
              <w:rPr>
                <w:rFonts w:ascii="宋体" w:hAnsi="宋体" w:eastAsia="方正仿宋简体"/>
                <w:sz w:val="24"/>
                <w:szCs w:val="24"/>
              </w:rPr>
              <w:t>1</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exac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重度智力残疾人日间照料、长期护理、居家护理等服务。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hint="eastAsia" w:ascii="宋体" w:hAnsi="宋体" w:eastAsia="方正仿宋简体"/>
                <w:sz w:val="24"/>
                <w:szCs w:val="24"/>
              </w:rPr>
              <w:t>精神</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p>
        </w:tc>
        <w:tc>
          <w:tcPr>
            <w:tcW w:w="1381" w:type="dxa"/>
            <w:vMerge w:val="restart"/>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0-6岁孤独症儿童</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沟通及适应训练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功能评估（含言语沟通、社交能力、生活自理等）；康复训练，包括言语沟通、</w:t>
            </w:r>
            <w:r>
              <w:rPr>
                <w:rFonts w:ascii="宋体" w:hAnsi="宋体" w:eastAsia="方正仿宋简体"/>
                <w:sz w:val="24"/>
                <w:szCs w:val="24"/>
              </w:rPr>
              <w:t xml:space="preserve"> </w:t>
            </w:r>
            <w:r>
              <w:rPr>
                <w:rFonts w:hint="eastAsia" w:ascii="宋体" w:hAnsi="宋体" w:eastAsia="方正仿宋简体"/>
                <w:sz w:val="24"/>
                <w:szCs w:val="24"/>
              </w:rPr>
              <w:t>社交能力、生活自理能力等，根据评估结果，每年训练时间不少于</w:t>
            </w:r>
            <w:r>
              <w:rPr>
                <w:rFonts w:ascii="宋体" w:hAnsi="宋体" w:eastAsia="方正仿宋简体"/>
                <w:sz w:val="24"/>
                <w:szCs w:val="24"/>
              </w:rPr>
              <w:t>10</w:t>
            </w:r>
            <w:r>
              <w:rPr>
                <w:rFonts w:hint="eastAsia" w:ascii="宋体" w:hAnsi="宋体" w:eastAsia="方正仿宋简体"/>
                <w:sz w:val="24"/>
                <w:szCs w:val="24"/>
              </w:rPr>
              <w:t>个月</w:t>
            </w:r>
            <w:r>
              <w:rPr>
                <w:rFonts w:ascii="宋体" w:hAnsi="宋体" w:eastAsia="方正仿宋简体"/>
                <w:sz w:val="24"/>
                <w:szCs w:val="24"/>
              </w:rPr>
              <w:t>,</w:t>
            </w:r>
            <w:r>
              <w:rPr>
                <w:rFonts w:hint="eastAsia" w:ascii="宋体" w:hAnsi="宋体" w:eastAsia="方正仿宋简体"/>
                <w:sz w:val="24"/>
                <w:szCs w:val="24"/>
              </w:rPr>
              <w:t>全日制康复训练每天单训不少于</w:t>
            </w:r>
            <w:r>
              <w:rPr>
                <w:rFonts w:ascii="宋体" w:hAnsi="宋体" w:eastAsia="方正仿宋简体"/>
                <w:sz w:val="24"/>
                <w:szCs w:val="24"/>
              </w:rPr>
              <w:t>30</w:t>
            </w:r>
            <w:r>
              <w:rPr>
                <w:rFonts w:hint="eastAsia" w:ascii="宋体" w:hAnsi="宋体" w:eastAsia="方正仿宋简体"/>
                <w:sz w:val="24"/>
                <w:szCs w:val="24"/>
              </w:rPr>
              <w:t>分钟，小年龄及入普幼等非全日制康复训练的儿童，每周单训不少于</w:t>
            </w:r>
            <w:r>
              <w:rPr>
                <w:rFonts w:ascii="宋体" w:hAnsi="宋体" w:eastAsia="方正仿宋简体"/>
                <w:sz w:val="24"/>
                <w:szCs w:val="24"/>
              </w:rPr>
              <w:t>3</w:t>
            </w:r>
            <w:r>
              <w:rPr>
                <w:rFonts w:hint="eastAsia" w:ascii="宋体" w:hAnsi="宋体" w:eastAsia="方正仿宋简体"/>
                <w:sz w:val="24"/>
                <w:szCs w:val="24"/>
              </w:rPr>
              <w:t>次，每次不少于</w:t>
            </w:r>
            <w:r>
              <w:rPr>
                <w:rFonts w:ascii="宋体" w:hAnsi="宋体" w:eastAsia="方正仿宋简体"/>
                <w:sz w:val="24"/>
                <w:szCs w:val="24"/>
              </w:rPr>
              <w:t>1</w:t>
            </w:r>
            <w:r>
              <w:rPr>
                <w:rFonts w:hint="eastAsia" w:ascii="宋体" w:hAnsi="宋体" w:eastAsia="方正仿宋简体"/>
                <w:sz w:val="24"/>
                <w:szCs w:val="24"/>
              </w:rPr>
              <w:t>小时。</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儿童家长康复知识培训、心理辅导、康复咨询与指导等服务。每年家长康复指导不少于</w:t>
            </w:r>
            <w:r>
              <w:rPr>
                <w:rFonts w:ascii="宋体" w:hAnsi="宋体" w:eastAsia="方正仿宋简体"/>
                <w:sz w:val="24"/>
                <w:szCs w:val="24"/>
              </w:rPr>
              <w:t>10</w:t>
            </w:r>
            <w:r>
              <w:rPr>
                <w:rFonts w:hint="eastAsia" w:ascii="宋体" w:hAnsi="宋体" w:eastAsia="方正仿宋简体"/>
                <w:sz w:val="24"/>
                <w:szCs w:val="24"/>
              </w:rPr>
              <w:t>个月，每月至少服务</w:t>
            </w:r>
            <w:r>
              <w:rPr>
                <w:rFonts w:ascii="宋体" w:hAnsi="宋体" w:eastAsia="方正仿宋简体"/>
                <w:sz w:val="24"/>
                <w:szCs w:val="24"/>
              </w:rPr>
              <w:t>2</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pacing w:val="-20"/>
                <w:sz w:val="24"/>
                <w:szCs w:val="24"/>
              </w:rPr>
            </w:pPr>
            <w:r>
              <w:rPr>
                <w:rFonts w:ascii="宋体" w:hAnsi="宋体" w:eastAsia="方正仿宋简体"/>
                <w:spacing w:val="-20"/>
                <w:sz w:val="24"/>
                <w:szCs w:val="24"/>
              </w:rPr>
              <w:t>7</w:t>
            </w:r>
            <w:r>
              <w:rPr>
                <w:rFonts w:hint="eastAsia" w:ascii="宋体" w:hAnsi="宋体" w:eastAsia="方正仿宋简体"/>
                <w:spacing w:val="-20"/>
                <w:sz w:val="24"/>
                <w:szCs w:val="24"/>
              </w:rPr>
              <w:t>-17岁孤独症儿童</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沟通及适应训练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功能评估（含言语沟通、情绪和行为、社交能力、生活自理等）；康复训练，包括言语沟通、情绪和行为、社交能力、生活自理能力等，根据评估结果，每月不少于</w:t>
            </w:r>
            <w:r>
              <w:rPr>
                <w:rFonts w:ascii="宋体" w:hAnsi="宋体" w:eastAsia="方正仿宋简体"/>
                <w:sz w:val="24"/>
                <w:szCs w:val="24"/>
              </w:rPr>
              <w:t>1</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儿童家长康复知识培训、心理辅导、康复咨询与指导等服务，每半年至少</w:t>
            </w:r>
            <w:r>
              <w:rPr>
                <w:rFonts w:ascii="宋体" w:hAnsi="宋体" w:eastAsia="方正仿宋简体"/>
                <w:sz w:val="24"/>
                <w:szCs w:val="24"/>
              </w:rPr>
              <w:t>1</w:t>
            </w:r>
            <w:r>
              <w:rPr>
                <w:rFonts w:hint="eastAsia" w:ascii="宋体" w:hAnsi="宋体" w:eastAsia="方正仿宋简体"/>
                <w:sz w:val="24"/>
                <w:szCs w:val="24"/>
              </w:rPr>
              <w:t>次，每次不少于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94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方正仿宋简体"/>
                <w:sz w:val="24"/>
                <w:szCs w:val="24"/>
              </w:rPr>
            </w:pPr>
            <w:r>
              <w:rPr>
                <w:rFonts w:hint="eastAsia" w:ascii="宋体" w:hAnsi="宋体" w:eastAsia="方正仿宋简体"/>
                <w:sz w:val="24"/>
                <w:szCs w:val="24"/>
              </w:rPr>
              <w:t>精神</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残疾</w:t>
            </w:r>
          </w:p>
        </w:tc>
        <w:tc>
          <w:tcPr>
            <w:tcW w:w="1381" w:type="dxa"/>
            <w:vMerge w:val="restart"/>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成年精神残疾人</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精神疾病治疗</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精神病治疗基本药物；重症急性期患者住院治疗。标准参见《临床诊疗指南－精神病学分册》（中华医学会编著，人民卫生出版社）</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医疗救助</w:t>
            </w:r>
            <w:r>
              <w:rPr>
                <w:rFonts w:ascii="宋体" w:hAnsi="宋体" w:eastAsia="方正仿宋简体"/>
                <w:spacing w:val="-20"/>
                <w:sz w:val="24"/>
                <w:szCs w:val="24"/>
              </w:rPr>
              <w:t>/</w:t>
            </w:r>
            <w:r>
              <w:rPr>
                <w:rFonts w:hint="eastAsia" w:ascii="宋体" w:hAnsi="宋体" w:eastAsia="方正仿宋简体"/>
                <w:spacing w:val="-20"/>
                <w:sz w:val="24"/>
                <w:szCs w:val="24"/>
              </w:rPr>
              <w:t>政府相关部门项目资金</w:t>
            </w:r>
            <w:r>
              <w:rPr>
                <w:rFonts w:ascii="宋体" w:hAnsi="宋体" w:eastAsia="方正仿宋简体"/>
                <w:spacing w:val="-2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精神障碍作业疗法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训练</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功能评估（含生活自理、社会交往、体能等）；作业疗法训练，包括日常生活活动（</w:t>
            </w:r>
            <w:r>
              <w:rPr>
                <w:rFonts w:ascii="宋体" w:hAnsi="宋体" w:eastAsia="方正仿宋简体"/>
                <w:sz w:val="24"/>
                <w:szCs w:val="24"/>
              </w:rPr>
              <w:t>ADL</w:t>
            </w:r>
            <w:r>
              <w:rPr>
                <w:rFonts w:hint="eastAsia" w:ascii="宋体" w:hAnsi="宋体" w:eastAsia="方正仿宋简体"/>
                <w:sz w:val="24"/>
                <w:szCs w:val="24"/>
              </w:rPr>
              <w:t>）训练、家务活动训练等，每月不少于</w:t>
            </w:r>
            <w:r>
              <w:rPr>
                <w:rFonts w:ascii="宋体" w:hAnsi="宋体" w:eastAsia="方正仿宋简体"/>
                <w:sz w:val="24"/>
                <w:szCs w:val="24"/>
              </w:rPr>
              <w:t>1</w:t>
            </w:r>
            <w:r>
              <w:rPr>
                <w:rFonts w:hint="eastAsia" w:ascii="宋体" w:hAnsi="宋体" w:eastAsia="方正仿宋简体"/>
                <w:sz w:val="24"/>
                <w:szCs w:val="24"/>
              </w:rPr>
              <w:t>次，</w:t>
            </w:r>
            <w:r>
              <w:rPr>
                <w:rFonts w:ascii="宋体" w:hAnsi="宋体" w:eastAsia="方正仿宋简体"/>
                <w:sz w:val="24"/>
                <w:szCs w:val="24"/>
              </w:rPr>
              <w:t xml:space="preserve"> </w:t>
            </w:r>
            <w:r>
              <w:rPr>
                <w:rFonts w:hint="eastAsia" w:ascii="宋体" w:hAnsi="宋体" w:eastAsia="方正仿宋简体"/>
                <w:sz w:val="24"/>
                <w:szCs w:val="24"/>
              </w:rPr>
              <w:t>每次训练不少于</w:t>
            </w:r>
            <w:r>
              <w:rPr>
                <w:rFonts w:ascii="宋体" w:hAnsi="宋体" w:eastAsia="方正仿宋简体"/>
                <w:sz w:val="24"/>
                <w:szCs w:val="24"/>
              </w:rPr>
              <w:t>30</w:t>
            </w:r>
            <w:r>
              <w:rPr>
                <w:rFonts w:hint="eastAsia" w:ascii="宋体" w:hAnsi="宋体" w:eastAsia="方正仿宋简体"/>
                <w:sz w:val="24"/>
                <w:szCs w:val="24"/>
              </w:rPr>
              <w:t>分钟。</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pacing w:val="-20"/>
                <w:sz w:val="24"/>
                <w:szCs w:val="24"/>
              </w:rPr>
            </w:pPr>
            <w:r>
              <w:rPr>
                <w:rFonts w:hint="eastAsia" w:ascii="宋体" w:hAnsi="宋体" w:eastAsia="方正仿宋简体"/>
                <w:spacing w:val="-20"/>
                <w:sz w:val="24"/>
                <w:szCs w:val="24"/>
              </w:rPr>
              <w:t>医疗救助</w:t>
            </w:r>
            <w:r>
              <w:rPr>
                <w:rFonts w:ascii="宋体" w:hAnsi="宋体" w:eastAsia="方正仿宋简体"/>
                <w:spacing w:val="-20"/>
                <w:sz w:val="24"/>
                <w:szCs w:val="24"/>
              </w:rPr>
              <w:t>/</w:t>
            </w: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944" w:type="dxa"/>
            <w:vMerge w:val="continue"/>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1381"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textAlignment w:val="auto"/>
              <w:outlineLvl w:val="9"/>
              <w:rPr>
                <w:rFonts w:ascii="宋体" w:hAnsi="宋体" w:eastAsia="方正仿宋简体"/>
                <w:sz w:val="24"/>
                <w:szCs w:val="24"/>
              </w:rPr>
            </w:pP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ascii="宋体" w:hAnsi="宋体" w:eastAsia="方正仿宋简体"/>
                <w:sz w:val="24"/>
                <w:szCs w:val="24"/>
              </w:rPr>
            </w:pPr>
            <w:r>
              <w:rPr>
                <w:rFonts w:hint="eastAsia" w:ascii="宋体" w:hAnsi="宋体" w:eastAsia="方正仿宋简体"/>
                <w:sz w:val="24"/>
                <w:szCs w:val="24"/>
              </w:rPr>
              <w:t>支持性服务</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both"/>
              <w:textAlignment w:val="auto"/>
              <w:outlineLvl w:val="9"/>
              <w:rPr>
                <w:rFonts w:ascii="宋体" w:hAnsi="宋体" w:eastAsia="方正仿宋简体"/>
                <w:sz w:val="24"/>
                <w:szCs w:val="24"/>
              </w:rPr>
            </w:pPr>
            <w:r>
              <w:rPr>
                <w:rFonts w:hint="eastAsia" w:ascii="宋体" w:hAnsi="宋体" w:eastAsia="方正仿宋简体"/>
                <w:sz w:val="24"/>
                <w:szCs w:val="24"/>
              </w:rPr>
              <w:t>生活自理、心理疏导、日间照料、工（娱）疗、农疗、职业康复等服务；每月随访</w:t>
            </w:r>
            <w:r>
              <w:rPr>
                <w:rFonts w:ascii="宋体" w:hAnsi="宋体" w:eastAsia="方正仿宋简体"/>
                <w:sz w:val="24"/>
                <w:szCs w:val="24"/>
              </w:rPr>
              <w:t>1</w:t>
            </w:r>
            <w:r>
              <w:rPr>
                <w:rFonts w:hint="eastAsia" w:ascii="宋体" w:hAnsi="宋体" w:eastAsia="方正仿宋简体"/>
                <w:sz w:val="24"/>
                <w:szCs w:val="24"/>
              </w:rPr>
              <w:t>次。</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ascii="宋体" w:hAnsi="宋体" w:eastAsia="方正仿宋简体"/>
                <w:sz w:val="24"/>
                <w:szCs w:val="24"/>
              </w:rPr>
            </w:pPr>
            <w:r>
              <w:rPr>
                <w:rFonts w:hint="eastAsia" w:ascii="宋体" w:hAnsi="宋体" w:eastAsia="方正仿宋简体"/>
                <w:sz w:val="24"/>
                <w:szCs w:val="24"/>
              </w:rPr>
              <w:t>康复专项</w:t>
            </w:r>
            <w:r>
              <w:rPr>
                <w:rFonts w:ascii="宋体" w:hAnsi="宋体" w:eastAsia="方正仿宋简体"/>
                <w:sz w:val="24"/>
                <w:szCs w:val="24"/>
              </w:rPr>
              <w:t>/</w:t>
            </w:r>
            <w:r>
              <w:rPr>
                <w:rFonts w:hint="eastAsia" w:ascii="宋体" w:hAnsi="宋体" w:eastAsia="方正仿宋简体"/>
                <w:sz w:val="24"/>
                <w:szCs w:val="24"/>
              </w:rPr>
              <w:t>自费</w:t>
            </w:r>
          </w:p>
        </w:tc>
      </w:tr>
    </w:tbl>
    <w:p>
      <w:pPr>
        <w:ind w:left="735" w:leftChars="150" w:hanging="420" w:hangingChars="200"/>
        <w:rPr>
          <w:rFonts w:ascii="宋体" w:hAnsi="宋体" w:eastAsiaTheme="minorEastAsia"/>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仿宋_GB2312" w:cs="仿宋_GB2312"/>
          <w:sz w:val="24"/>
          <w:szCs w:val="24"/>
        </w:rPr>
      </w:pPr>
      <w:r>
        <w:rPr>
          <w:rFonts w:hint="eastAsia" w:ascii="宋体" w:hAnsi="宋体" w:eastAsia="仿宋_GB2312" w:cs="仿宋_GB2312"/>
          <w:sz w:val="24"/>
          <w:szCs w:val="24"/>
        </w:rPr>
        <w:t xml:space="preserve">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仿宋_GB2312" w:cs="仿宋_GB2312"/>
          <w:sz w:val="24"/>
          <w:szCs w:val="24"/>
        </w:rPr>
      </w:pPr>
      <w:r>
        <w:rPr>
          <w:rFonts w:hint="eastAsia" w:ascii="宋体" w:hAnsi="宋体" w:eastAsia="仿宋_GB2312" w:cs="仿宋_GB2312"/>
          <w:sz w:val="24"/>
          <w:szCs w:val="24"/>
        </w:rPr>
        <w:t>1.已纳入城乡居民基本医疗保险、大病保险、医疗救助范围以及列入政府相关部门医疗救助工程的康复服务项目，由基本医保、大病保险、医疗救助或政府相关部门项目资金先行结算，残疾人自负部分由各地根据省确定的最低补助标准及本地残疾人康复资金状况确定补助标准。未纳入基本医疗保险支付范围、政府部门医疗救助工程的康复服务项目，统一招标的，在残疾人确认接受康复服务后，由各级残联与定点康复服务机构直接进行结算；其他免费康复服务项目，在残疾人接受康复服务后由定点康复机构凭康复服务卡和相关服务证明，与县（市、区）级残联进行结算；实行定额补助的，由残疾人垫付相关费用，康复服务机构出具发票，残疾人凭发票和相关服务证明到县（市、区）残联报销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仿宋_GB2312" w:cs="仿宋_GB2312"/>
          <w:sz w:val="24"/>
          <w:szCs w:val="24"/>
        </w:rPr>
      </w:pPr>
      <w:r>
        <w:rPr>
          <w:rFonts w:hint="eastAsia" w:ascii="宋体" w:hAnsi="宋体" w:eastAsia="仿宋_GB2312" w:cs="仿宋_GB2312"/>
          <w:sz w:val="24"/>
          <w:szCs w:val="24"/>
        </w:rPr>
        <w:t>2.标注“※”的服务项目必须配套提供其他相应服务才能视为获得康复服务，低视力者适配助视器后须提供视功能训练，0－6岁听力残疾儿童适配人工耳蜗或助听器后须提</w:t>
      </w:r>
      <w:bookmarkStart w:id="0" w:name="_GoBack"/>
      <w:bookmarkEnd w:id="0"/>
      <w:r>
        <w:rPr>
          <w:rFonts w:hint="eastAsia" w:ascii="宋体" w:hAnsi="宋体" w:eastAsia="仿宋_GB2312" w:cs="仿宋_GB2312"/>
          <w:sz w:val="24"/>
          <w:szCs w:val="24"/>
        </w:rPr>
        <w:t>供听觉言语功能训练，0－6岁肢体残疾儿童接受矫治手术后须提供运动及适应训练和必要的辅助器具，针对手术适应症，年龄可放宽到16岁。</w:t>
      </w:r>
    </w:p>
    <w:p>
      <w:pPr>
        <w:rPr>
          <w:rFonts w:hint="eastAsia" w:ascii="宋体" w:hAnsi="宋体" w:eastAsia="仿宋_GB2312" w:cs="仿宋_GB2312"/>
          <w:sz w:val="32"/>
          <w:szCs w:val="32"/>
        </w:rPr>
      </w:pPr>
    </w:p>
    <w:p>
      <w:pPr>
        <w:rPr>
          <w:rFonts w:ascii="宋体" w:hAnsi="宋体" w:eastAsia="方正仿宋简体"/>
          <w:sz w:val="32"/>
          <w:szCs w:val="32"/>
        </w:rPr>
      </w:pPr>
    </w:p>
    <w:p>
      <w:pPr>
        <w:rPr>
          <w:rFonts w:ascii="宋体" w:hAnsi="宋体" w:eastAsia="方正仿宋简体"/>
          <w:sz w:val="32"/>
          <w:szCs w:val="32"/>
        </w:rPr>
        <w:sectPr>
          <w:headerReference r:id="rId4" w:type="default"/>
          <w:footerReference r:id="rId5" w:type="default"/>
          <w:pgSz w:w="16838" w:h="11906" w:orient="landscape"/>
          <w:pgMar w:top="1417" w:right="1474" w:bottom="1474" w:left="1474" w:header="851" w:footer="1247" w:gutter="0"/>
          <w:paperSrc/>
          <w:cols w:space="0" w:num="1"/>
          <w:rtlGutter w:val="0"/>
          <w:docGrid w:type="linesAndChars" w:linePitch="321" w:charSpace="0"/>
        </w:sectPr>
      </w:pPr>
    </w:p>
    <w:p>
      <w:pPr>
        <w:rPr>
          <w:rFonts w:hint="eastAsia" w:ascii="宋体" w:hAnsi="宋体" w:eastAsia="黑体" w:cs="黑体"/>
          <w:sz w:val="32"/>
          <w:szCs w:val="32"/>
        </w:rPr>
      </w:pPr>
      <w:r>
        <w:rPr>
          <w:rFonts w:hint="eastAsia" w:ascii="宋体" w:hAnsi="宋体" w:eastAsia="黑体" w:cs="黑体"/>
          <w:sz w:val="32"/>
          <w:szCs w:val="32"/>
        </w:rPr>
        <w:t>附件2</w:t>
      </w:r>
    </w:p>
    <w:p>
      <w:pPr>
        <w:jc w:val="center"/>
        <w:rPr>
          <w:rFonts w:ascii="宋体" w:hAnsi="宋体" w:eastAsia="方正小标宋简体"/>
          <w:b/>
          <w:sz w:val="30"/>
          <w:szCs w:val="30"/>
        </w:rPr>
      </w:pPr>
      <w:r>
        <w:rPr>
          <w:rFonts w:hint="eastAsia" w:ascii="宋体" w:hAnsi="宋体" w:eastAsia="方正小标宋简体"/>
          <w:b/>
          <w:sz w:val="30"/>
          <w:szCs w:val="30"/>
        </w:rPr>
        <w:t>河南省残疾人精准康复服务手册</w:t>
      </w:r>
    </w:p>
    <w:p>
      <w:pPr>
        <w:ind w:firstLine="562" w:firstLineChars="200"/>
        <w:rPr>
          <w:rFonts w:ascii="宋体" w:hAnsi="宋体" w:eastAsia="楷体_GB2312"/>
          <w:b/>
          <w:sz w:val="28"/>
          <w:szCs w:val="28"/>
        </w:rPr>
      </w:pPr>
      <w:r>
        <w:rPr>
          <w:rFonts w:hint="eastAsia" w:ascii="宋体" w:hAnsi="宋体" w:eastAsia="楷体_GB2312"/>
          <w:b/>
          <w:sz w:val="28"/>
          <w:szCs w:val="28"/>
        </w:rPr>
        <w:t>封面：</w:t>
      </w:r>
    </w:p>
    <w:tbl>
      <w:tblPr>
        <w:tblStyle w:val="8"/>
        <w:tblpPr w:leftFromText="180" w:rightFromText="180" w:vertAnchor="text" w:tblpXSpec="center" w:tblpY="1"/>
        <w:tblOverlap w:val="never"/>
        <w:tblW w:w="5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8" w:hRule="atLeast"/>
        </w:trPr>
        <w:tc>
          <w:tcPr>
            <w:tcW w:w="5511" w:type="dxa"/>
          </w:tcPr>
          <w:p>
            <w:pPr>
              <w:spacing w:line="580" w:lineRule="exact"/>
              <w:jc w:val="center"/>
              <w:rPr>
                <w:rFonts w:ascii="宋体" w:hAnsi="宋体" w:eastAsia="黑体"/>
                <w:bCs/>
                <w:sz w:val="36"/>
                <w:szCs w:val="36"/>
              </w:rPr>
            </w:pPr>
          </w:p>
          <w:p>
            <w:pPr>
              <w:spacing w:before="156" w:beforeLines="50" w:line="500" w:lineRule="exact"/>
              <w:jc w:val="center"/>
              <w:rPr>
                <w:rFonts w:ascii="宋体" w:hAnsi="宋体" w:eastAsia="黑体"/>
                <w:sz w:val="32"/>
                <w:szCs w:val="32"/>
              </w:rPr>
            </w:pPr>
            <w:r>
              <w:rPr>
                <w:rFonts w:hint="eastAsia" w:ascii="宋体" w:hAnsi="宋体" w:eastAsia="黑体"/>
                <w:sz w:val="32"/>
                <w:szCs w:val="32"/>
              </w:rPr>
              <w:t>河南省残疾人精准康复</w:t>
            </w:r>
          </w:p>
          <w:p>
            <w:pPr>
              <w:spacing w:before="156" w:beforeLines="50" w:line="500" w:lineRule="exact"/>
              <w:jc w:val="center"/>
              <w:rPr>
                <w:rFonts w:ascii="宋体" w:hAnsi="宋体" w:eastAsia="华文新魏"/>
                <w:b/>
                <w:bCs/>
                <w:sz w:val="28"/>
                <w:szCs w:val="28"/>
              </w:rPr>
            </w:pPr>
          </w:p>
          <w:p>
            <w:pPr>
              <w:spacing w:line="600" w:lineRule="exact"/>
              <w:jc w:val="center"/>
              <w:rPr>
                <w:rFonts w:ascii="宋体" w:hAnsi="宋体" w:eastAsia="华文新魏"/>
                <w:bCs/>
                <w:sz w:val="52"/>
                <w:szCs w:val="52"/>
              </w:rPr>
            </w:pPr>
            <w:r>
              <w:rPr>
                <w:rFonts w:ascii="宋体" w:hAnsi="宋体"/>
              </w:rPr>
              <w:drawing>
                <wp:anchor distT="0" distB="0" distL="114300" distR="114300" simplePos="0" relativeHeight="251692032" behindDoc="1" locked="0" layoutInCell="1" allowOverlap="1">
                  <wp:simplePos x="0" y="0"/>
                  <wp:positionH relativeFrom="column">
                    <wp:posOffset>1123950</wp:posOffset>
                  </wp:positionH>
                  <wp:positionV relativeFrom="paragraph">
                    <wp:posOffset>293370</wp:posOffset>
                  </wp:positionV>
                  <wp:extent cx="1028700" cy="1028700"/>
                  <wp:effectExtent l="0" t="0" r="0" b="0"/>
                  <wp:wrapNone/>
                  <wp:docPr id="32" name="图片 2" descr="cdp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cdpflogo1"/>
                          <pic:cNvPicPr>
                            <a:picLocks noChangeAspect="1" noChangeArrowheads="1"/>
                          </pic:cNvPicPr>
                        </pic:nvPicPr>
                        <pic:blipFill>
                          <a:blip r:embed="rId7" cstate="print"/>
                          <a:srcRect/>
                          <a:stretch>
                            <a:fillRect/>
                          </a:stretch>
                        </pic:blipFill>
                        <pic:spPr>
                          <a:xfrm>
                            <a:off x="0" y="0"/>
                            <a:ext cx="1028700" cy="1028700"/>
                          </a:xfrm>
                          <a:prstGeom prst="rect">
                            <a:avLst/>
                          </a:prstGeom>
                          <a:noFill/>
                        </pic:spPr>
                      </pic:pic>
                    </a:graphicData>
                  </a:graphic>
                </wp:anchor>
              </w:drawing>
            </w:r>
            <w:r>
              <w:rPr>
                <w:rFonts w:hint="eastAsia" w:ascii="宋体" w:hAnsi="宋体" w:eastAsia="华文新魏"/>
                <w:bCs/>
                <w:sz w:val="52"/>
                <w:szCs w:val="52"/>
              </w:rPr>
              <w:t>服</w:t>
            </w:r>
          </w:p>
          <w:p>
            <w:pPr>
              <w:spacing w:line="600" w:lineRule="exact"/>
              <w:jc w:val="center"/>
              <w:rPr>
                <w:rFonts w:ascii="宋体" w:hAnsi="宋体" w:eastAsia="华文新魏"/>
                <w:bCs/>
                <w:sz w:val="52"/>
                <w:szCs w:val="52"/>
              </w:rPr>
            </w:pPr>
            <w:r>
              <w:rPr>
                <w:rFonts w:hint="eastAsia" w:ascii="宋体" w:hAnsi="宋体" w:eastAsia="华文新魏"/>
                <w:bCs/>
                <w:sz w:val="52"/>
                <w:szCs w:val="52"/>
              </w:rPr>
              <w:t>务</w:t>
            </w:r>
          </w:p>
          <w:p>
            <w:pPr>
              <w:spacing w:line="600" w:lineRule="exact"/>
              <w:jc w:val="center"/>
              <w:rPr>
                <w:rFonts w:ascii="宋体" w:hAnsi="宋体" w:eastAsia="华文新魏"/>
                <w:bCs/>
                <w:sz w:val="52"/>
                <w:szCs w:val="52"/>
              </w:rPr>
            </w:pPr>
            <w:r>
              <w:rPr>
                <w:rFonts w:hint="eastAsia" w:ascii="宋体" w:hAnsi="宋体" w:eastAsia="华文新魏"/>
                <w:bCs/>
                <w:sz w:val="52"/>
                <w:szCs w:val="52"/>
              </w:rPr>
              <w:t>手</w:t>
            </w:r>
          </w:p>
          <w:p>
            <w:pPr>
              <w:spacing w:line="600" w:lineRule="exact"/>
              <w:jc w:val="center"/>
              <w:rPr>
                <w:rFonts w:ascii="宋体" w:hAnsi="宋体" w:eastAsia="华文新魏"/>
                <w:bCs/>
                <w:sz w:val="52"/>
                <w:szCs w:val="52"/>
              </w:rPr>
            </w:pPr>
            <w:r>
              <w:rPr>
                <w:rFonts w:hint="eastAsia" w:ascii="宋体" w:hAnsi="宋体" w:eastAsia="华文新魏"/>
                <w:bCs/>
                <w:sz w:val="52"/>
                <w:szCs w:val="52"/>
              </w:rPr>
              <w:t>册</w:t>
            </w:r>
          </w:p>
          <w:p>
            <w:pPr>
              <w:jc w:val="center"/>
              <w:rPr>
                <w:rFonts w:ascii="宋体" w:hAnsi="宋体" w:eastAsia="黑体"/>
                <w:bCs/>
                <w:sz w:val="36"/>
                <w:szCs w:val="32"/>
              </w:rPr>
            </w:pPr>
          </w:p>
          <w:p>
            <w:pPr>
              <w:rPr>
                <w:rFonts w:ascii="宋体" w:hAnsi="宋体" w:eastAsia="黑体"/>
                <w:bCs/>
                <w:sz w:val="28"/>
                <w:szCs w:val="28"/>
              </w:rPr>
            </w:pPr>
          </w:p>
        </w:tc>
      </w:tr>
    </w:tbl>
    <w:p>
      <w:pPr>
        <w:ind w:left="540" w:hanging="540" w:hangingChars="150"/>
        <w:rPr>
          <w:rFonts w:ascii="宋体" w:hAnsi="宋体" w:eastAsia="黑体"/>
          <w:bCs/>
          <w:sz w:val="11"/>
          <w:szCs w:val="11"/>
        </w:rPr>
      </w:pPr>
      <w:r>
        <w:rPr>
          <w:rFonts w:ascii="宋体" w:hAnsi="宋体" w:eastAsia="黑体"/>
          <w:bCs/>
          <w:sz w:val="36"/>
          <w:szCs w:val="32"/>
        </w:rPr>
        <w:br w:type="textWrapping" w:clear="all"/>
      </w:r>
    </w:p>
    <w:p>
      <w:pPr>
        <w:ind w:left="210" w:leftChars="100" w:firstLine="281" w:firstLineChars="100"/>
        <w:rPr>
          <w:rFonts w:ascii="宋体" w:hAnsi="宋体" w:eastAsia="黑体"/>
          <w:bCs/>
          <w:sz w:val="36"/>
          <w:szCs w:val="32"/>
        </w:rPr>
      </w:pPr>
      <w:r>
        <w:rPr>
          <w:rFonts w:hint="eastAsia" w:ascii="宋体" w:hAnsi="宋体" w:eastAsia="楷体_GB2312"/>
          <w:b/>
          <w:sz w:val="28"/>
          <w:szCs w:val="28"/>
        </w:rPr>
        <w:t>封二：</w:t>
      </w:r>
    </w:p>
    <w:tbl>
      <w:tblPr>
        <w:tblStyle w:val="8"/>
        <w:tblW w:w="1655" w:type="dxa"/>
        <w:tblInd w:w="3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rPr>
        <w:tc>
          <w:tcPr>
            <w:tcW w:w="1655" w:type="dxa"/>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eastAsia="黑体"/>
                <w:bCs/>
                <w:sz w:val="30"/>
                <w:szCs w:val="30"/>
              </w:rPr>
            </w:pPr>
            <w:r>
              <w:rPr>
                <w:rFonts w:hint="eastAsia" w:ascii="宋体" w:hAnsi="宋体"/>
                <w:szCs w:val="21"/>
              </w:rPr>
              <w:t>小二寸彩照</w:t>
            </w:r>
          </w:p>
        </w:tc>
      </w:tr>
    </w:tbl>
    <w:p>
      <w:pPr>
        <w:spacing w:before="156" w:beforeLines="50" w:line="380" w:lineRule="exact"/>
        <w:jc w:val="center"/>
        <w:rPr>
          <w:rFonts w:ascii="宋体" w:hAnsi="宋体" w:eastAsia="黑体"/>
          <w:sz w:val="30"/>
          <w:szCs w:val="30"/>
        </w:rPr>
      </w:pPr>
    </w:p>
    <w:p>
      <w:pPr>
        <w:spacing w:before="156" w:beforeLines="50" w:line="380" w:lineRule="exact"/>
        <w:jc w:val="center"/>
        <w:rPr>
          <w:rFonts w:ascii="宋体" w:hAnsi="宋体" w:eastAsia="黑体"/>
          <w:sz w:val="30"/>
          <w:szCs w:val="30"/>
        </w:rPr>
      </w:pPr>
      <w:r>
        <w:rPr>
          <w:rFonts w:hint="eastAsia" w:ascii="宋体" w:hAnsi="宋体" w:eastAsia="黑体"/>
          <w:sz w:val="30"/>
          <w:szCs w:val="30"/>
        </w:rPr>
        <w:t>服务手册使用说明</w:t>
      </w:r>
    </w:p>
    <w:p>
      <w:pPr>
        <w:spacing w:before="156" w:beforeLines="50" w:line="380" w:lineRule="exact"/>
        <w:jc w:val="center"/>
        <w:rPr>
          <w:rFonts w:ascii="宋体" w:hAnsi="宋体" w:eastAsia="黑体"/>
          <w:sz w:val="30"/>
          <w:szCs w:val="30"/>
        </w:rPr>
      </w:pPr>
    </w:p>
    <w:p>
      <w:pPr>
        <w:spacing w:before="156" w:beforeLines="50" w:line="340" w:lineRule="exact"/>
        <w:jc w:val="center"/>
        <w:rPr>
          <w:rFonts w:ascii="宋体" w:hAnsi="宋体" w:eastAsia="仿宋_GB2312"/>
          <w:sz w:val="24"/>
          <w:szCs w:val="24"/>
        </w:rPr>
      </w:pPr>
      <w:r>
        <w:rPr>
          <w:rFonts w:ascii="宋体" w:hAnsi="宋体" w:eastAsia="仿宋_GB2312"/>
          <w:sz w:val="24"/>
          <w:szCs w:val="24"/>
        </w:rPr>
        <w:t xml:space="preserve">   1</w:t>
      </w:r>
      <w:r>
        <w:rPr>
          <w:rFonts w:hint="eastAsia" w:ascii="宋体" w:hAnsi="宋体" w:eastAsia="仿宋_GB2312"/>
          <w:sz w:val="24"/>
          <w:szCs w:val="24"/>
        </w:rPr>
        <w:t>．</w:t>
      </w:r>
      <w:r>
        <w:rPr>
          <w:rFonts w:ascii="宋体" w:hAnsi="宋体" w:eastAsia="仿宋_GB2312"/>
          <w:sz w:val="24"/>
          <w:szCs w:val="24"/>
        </w:rPr>
        <w:t xml:space="preserve"> </w:t>
      </w:r>
      <w:r>
        <w:rPr>
          <w:rFonts w:hint="eastAsia" w:ascii="宋体" w:hAnsi="宋体" w:eastAsia="仿宋_GB2312"/>
          <w:sz w:val="24"/>
          <w:szCs w:val="24"/>
        </w:rPr>
        <w:t>本手册包括残疾人基本信息、康复需求评估与转介记录和康复服务情况记录。</w:t>
      </w:r>
    </w:p>
    <w:p>
      <w:pPr>
        <w:spacing w:before="156" w:beforeLines="50" w:line="340" w:lineRule="exact"/>
        <w:ind w:firstLine="360" w:firstLineChars="150"/>
        <w:rPr>
          <w:rFonts w:ascii="宋体" w:hAnsi="宋体" w:eastAsia="仿宋_GB2312"/>
          <w:sz w:val="24"/>
          <w:szCs w:val="24"/>
        </w:rPr>
      </w:pPr>
      <w:r>
        <w:rPr>
          <w:rFonts w:ascii="宋体" w:hAnsi="宋体" w:eastAsia="仿宋_GB2312"/>
          <w:sz w:val="24"/>
          <w:szCs w:val="24"/>
        </w:rPr>
        <w:t>2</w:t>
      </w:r>
      <w:r>
        <w:rPr>
          <w:rFonts w:hint="eastAsia" w:ascii="宋体" w:hAnsi="宋体" w:eastAsia="仿宋_GB2312"/>
          <w:sz w:val="24"/>
          <w:szCs w:val="24"/>
        </w:rPr>
        <w:t>．</w:t>
      </w:r>
      <w:r>
        <w:rPr>
          <w:rFonts w:ascii="宋体" w:hAnsi="宋体" w:eastAsia="仿宋_GB2312"/>
          <w:sz w:val="24"/>
          <w:szCs w:val="24"/>
        </w:rPr>
        <w:t xml:space="preserve"> </w:t>
      </w:r>
      <w:r>
        <w:rPr>
          <w:rFonts w:hint="eastAsia" w:ascii="宋体" w:hAnsi="宋体" w:eastAsia="仿宋_GB2312"/>
          <w:sz w:val="24"/>
          <w:szCs w:val="24"/>
        </w:rPr>
        <w:t>本手册由残疾人或其监护人妥善保管，不得转借他人，遗失请及时补办。</w:t>
      </w:r>
    </w:p>
    <w:p>
      <w:pPr>
        <w:spacing w:before="156" w:beforeLines="50" w:line="340" w:lineRule="exact"/>
        <w:rPr>
          <w:rFonts w:ascii="宋体" w:hAnsi="宋体" w:eastAsia="仿宋_GB2312"/>
          <w:sz w:val="24"/>
          <w:szCs w:val="24"/>
        </w:rPr>
      </w:pPr>
    </w:p>
    <w:p>
      <w:pPr>
        <w:pStyle w:val="2"/>
        <w:spacing w:line="340" w:lineRule="exact"/>
        <w:ind w:left="8222" w:leftChars="658" w:hanging="6840" w:hangingChars="2850"/>
        <w:rPr>
          <w:rFonts w:ascii="宋体" w:hAnsi="宋体" w:cs="Times New Roman"/>
          <w:sz w:val="24"/>
          <w:szCs w:val="24"/>
        </w:rPr>
      </w:pPr>
      <w:r>
        <w:rPr>
          <w:rFonts w:hint="eastAsia" w:ascii="宋体" w:hAnsi="宋体" w:cs="Times New Roman"/>
          <w:sz w:val="24"/>
          <w:szCs w:val="24"/>
        </w:rPr>
        <w:t>　　　　　　</w:t>
      </w:r>
      <w:r>
        <w:rPr>
          <w:rFonts w:hint="eastAsia" w:ascii="宋体" w:hAnsi="宋体" w:cs="Times New Roman"/>
          <w:sz w:val="24"/>
          <w:szCs w:val="24"/>
          <w:u w:val="single"/>
        </w:rPr>
        <w:t>　　　　　　　　　　　　　　　</w:t>
      </w:r>
      <w:r>
        <w:rPr>
          <w:rFonts w:hint="eastAsia" w:ascii="宋体" w:hAnsi="宋体" w:cs="Times New Roman"/>
          <w:sz w:val="24"/>
          <w:szCs w:val="24"/>
        </w:rPr>
        <w:t>残疾人联合会（盖章）</w:t>
      </w:r>
    </w:p>
    <w:p>
      <w:pPr>
        <w:jc w:val="left"/>
        <w:rPr>
          <w:rFonts w:ascii="宋体" w:hAnsi="宋体" w:eastAsia="楷体_GB2312"/>
          <w:b/>
          <w:sz w:val="24"/>
          <w:szCs w:val="24"/>
        </w:rPr>
      </w:pPr>
      <w:r>
        <w:rPr>
          <w:rFonts w:hint="eastAsia" w:ascii="宋体" w:hAnsi="宋体" w:eastAsia="楷体_GB2312"/>
          <w:b/>
          <w:sz w:val="24"/>
          <w:szCs w:val="24"/>
        </w:rPr>
        <w:t>第一页：</w:t>
      </w:r>
    </w:p>
    <w:p>
      <w:pPr>
        <w:spacing w:before="156" w:beforeLines="50" w:line="500" w:lineRule="exact"/>
        <w:jc w:val="center"/>
        <w:rPr>
          <w:rFonts w:ascii="宋体" w:hAnsi="宋体" w:eastAsia="黑体"/>
          <w:sz w:val="30"/>
          <w:szCs w:val="30"/>
        </w:rPr>
      </w:pPr>
      <w:r>
        <w:rPr>
          <w:rFonts w:hint="eastAsia" w:ascii="宋体" w:hAnsi="宋体" w:eastAsia="黑体"/>
          <w:sz w:val="30"/>
          <w:szCs w:val="30"/>
        </w:rPr>
        <w:t>残疾人基本信息</w:t>
      </w:r>
    </w:p>
    <w:tbl>
      <w:tblPr>
        <w:tblStyle w:val="8"/>
        <w:tblW w:w="8066" w:type="dxa"/>
        <w:jc w:val="center"/>
        <w:tblInd w:w="-1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09"/>
        <w:gridCol w:w="734"/>
        <w:gridCol w:w="1626"/>
        <w:gridCol w:w="17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1574"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姓名</w:t>
            </w:r>
          </w:p>
        </w:tc>
        <w:tc>
          <w:tcPr>
            <w:tcW w:w="1843" w:type="dxa"/>
            <w:gridSpan w:val="2"/>
            <w:vAlign w:val="center"/>
          </w:tcPr>
          <w:p>
            <w:pPr>
              <w:ind w:left="-105" w:leftChars="-50" w:right="-105" w:rightChars="-50"/>
              <w:jc w:val="center"/>
              <w:rPr>
                <w:rFonts w:ascii="宋体" w:hAnsi="宋体" w:eastAsia="方正仿宋简体"/>
                <w:sz w:val="24"/>
                <w:szCs w:val="24"/>
              </w:rPr>
            </w:pPr>
          </w:p>
        </w:tc>
        <w:tc>
          <w:tcPr>
            <w:tcW w:w="1626" w:type="dxa"/>
            <w:vAlign w:val="center"/>
          </w:tcPr>
          <w:p>
            <w:pPr>
              <w:jc w:val="center"/>
              <w:rPr>
                <w:rFonts w:ascii="宋体" w:hAnsi="宋体" w:eastAsia="方正仿宋简体"/>
                <w:sz w:val="24"/>
                <w:szCs w:val="24"/>
              </w:rPr>
            </w:pPr>
            <w:r>
              <w:rPr>
                <w:rFonts w:hint="eastAsia" w:ascii="宋体" w:hAnsi="宋体" w:eastAsia="方正仿宋简体"/>
                <w:sz w:val="24"/>
                <w:szCs w:val="24"/>
              </w:rPr>
              <w:t>性别</w:t>
            </w:r>
          </w:p>
        </w:tc>
        <w:tc>
          <w:tcPr>
            <w:tcW w:w="3023" w:type="dxa"/>
            <w:gridSpan w:val="2"/>
            <w:vAlign w:val="center"/>
          </w:tcPr>
          <w:p>
            <w:pP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574"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民族</w:t>
            </w:r>
          </w:p>
        </w:tc>
        <w:tc>
          <w:tcPr>
            <w:tcW w:w="1843" w:type="dxa"/>
            <w:gridSpan w:val="2"/>
            <w:vAlign w:val="center"/>
          </w:tcPr>
          <w:p>
            <w:pPr>
              <w:jc w:val="center"/>
              <w:rPr>
                <w:rFonts w:ascii="宋体" w:hAnsi="宋体" w:eastAsia="方正仿宋简体"/>
                <w:sz w:val="24"/>
                <w:szCs w:val="24"/>
              </w:rPr>
            </w:pPr>
          </w:p>
        </w:tc>
        <w:tc>
          <w:tcPr>
            <w:tcW w:w="1626"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电话</w:t>
            </w:r>
          </w:p>
        </w:tc>
        <w:tc>
          <w:tcPr>
            <w:tcW w:w="3023" w:type="dxa"/>
            <w:gridSpan w:val="2"/>
            <w:vAlign w:val="center"/>
          </w:tcPr>
          <w:p>
            <w:pPr>
              <w:jc w:val="cente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574"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家庭住址</w:t>
            </w:r>
          </w:p>
        </w:tc>
        <w:tc>
          <w:tcPr>
            <w:tcW w:w="6492" w:type="dxa"/>
            <w:gridSpan w:val="5"/>
            <w:vAlign w:val="center"/>
          </w:tcPr>
          <w:p>
            <w:pPr>
              <w:spacing w:before="156" w:beforeLines="50"/>
              <w:jc w:val="center"/>
              <w:rPr>
                <w:rFonts w:ascii="宋体" w:hAnsi="宋体" w:eastAsia="方正仿宋简体"/>
                <w:sz w:val="24"/>
                <w:szCs w:val="24"/>
              </w:rPr>
            </w:pPr>
            <w:r>
              <w:rPr>
                <w:rFonts w:hint="eastAsia" w:ascii="宋体" w:hAnsi="宋体" w:eastAsia="方正仿宋简体"/>
                <w:sz w:val="24"/>
                <w:szCs w:val="24"/>
              </w:rPr>
              <w:t>市     县（市、区）    街道（乡镇）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574"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监护人姓名</w:t>
            </w:r>
          </w:p>
        </w:tc>
        <w:tc>
          <w:tcPr>
            <w:tcW w:w="1109" w:type="dxa"/>
            <w:vAlign w:val="center"/>
          </w:tcPr>
          <w:p>
            <w:pPr>
              <w:ind w:right="-105" w:rightChars="-50"/>
              <w:rPr>
                <w:rFonts w:ascii="宋体" w:hAnsi="宋体" w:eastAsia="方正仿宋简体"/>
                <w:sz w:val="24"/>
                <w:szCs w:val="24"/>
              </w:rPr>
            </w:pPr>
          </w:p>
        </w:tc>
        <w:tc>
          <w:tcPr>
            <w:tcW w:w="734" w:type="dxa"/>
            <w:vAlign w:val="center"/>
          </w:tcPr>
          <w:p>
            <w:pPr>
              <w:ind w:right="-105" w:rightChars="-50"/>
              <w:rPr>
                <w:rFonts w:ascii="宋体" w:hAnsi="宋体" w:eastAsia="方正仿宋简体"/>
                <w:sz w:val="24"/>
                <w:szCs w:val="24"/>
              </w:rPr>
            </w:pPr>
            <w:r>
              <w:rPr>
                <w:rFonts w:hint="eastAsia" w:ascii="宋体" w:hAnsi="宋体" w:eastAsia="方正仿宋简体"/>
                <w:sz w:val="24"/>
                <w:szCs w:val="24"/>
              </w:rPr>
              <w:t>电话</w:t>
            </w:r>
          </w:p>
        </w:tc>
        <w:tc>
          <w:tcPr>
            <w:tcW w:w="1626" w:type="dxa"/>
            <w:vAlign w:val="center"/>
          </w:tcPr>
          <w:p>
            <w:pPr>
              <w:ind w:left="-105" w:leftChars="-50" w:right="-105" w:rightChars="-50"/>
              <w:jc w:val="center"/>
              <w:rPr>
                <w:rFonts w:ascii="宋体" w:hAnsi="宋体" w:eastAsia="方正仿宋简体"/>
                <w:sz w:val="24"/>
                <w:szCs w:val="24"/>
              </w:rPr>
            </w:pPr>
          </w:p>
        </w:tc>
        <w:tc>
          <w:tcPr>
            <w:tcW w:w="1798" w:type="dxa"/>
            <w:vAlign w:val="center"/>
          </w:tcPr>
          <w:p>
            <w:pPr>
              <w:jc w:val="center"/>
              <w:rPr>
                <w:rFonts w:ascii="宋体" w:hAnsi="宋体" w:eastAsia="方正仿宋简体"/>
                <w:sz w:val="24"/>
                <w:szCs w:val="24"/>
              </w:rPr>
            </w:pPr>
            <w:r>
              <w:rPr>
                <w:rFonts w:hint="eastAsia" w:ascii="宋体" w:hAnsi="宋体" w:eastAsia="方正仿宋简体"/>
                <w:sz w:val="24"/>
                <w:szCs w:val="24"/>
              </w:rPr>
              <w:t>与残疾人关系</w:t>
            </w:r>
          </w:p>
        </w:tc>
        <w:tc>
          <w:tcPr>
            <w:tcW w:w="1225" w:type="dxa"/>
            <w:vAlign w:val="center"/>
          </w:tcPr>
          <w:p>
            <w:pPr>
              <w:jc w:val="cente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1574"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残疾类别</w:t>
            </w:r>
          </w:p>
        </w:tc>
        <w:tc>
          <w:tcPr>
            <w:tcW w:w="6492" w:type="dxa"/>
            <w:gridSpan w:val="5"/>
            <w:vAlign w:val="center"/>
          </w:tcPr>
          <w:p>
            <w:pPr>
              <w:ind w:left="-105" w:leftChars="-50" w:right="-105" w:rightChars="-50"/>
              <w:rPr>
                <w:rFonts w:ascii="宋体" w:hAnsi="宋体" w:eastAsia="方正仿宋简体"/>
                <w:sz w:val="24"/>
                <w:szCs w:val="24"/>
              </w:rPr>
            </w:pPr>
            <w:r>
              <w:rPr>
                <w:rFonts w:hint="eastAsia" w:ascii="宋体" w:hAnsi="宋体" w:eastAsia="方正仿宋简体"/>
                <w:sz w:val="24"/>
                <w:szCs w:val="24"/>
              </w:rPr>
              <w:t>视力□　听力□　肢体□　智力□　精神□</w:t>
            </w:r>
            <w:r>
              <w:rPr>
                <w:rFonts w:hint="eastAsia" w:ascii="宋体" w:hAnsi="宋体" w:eastAsia="方正仿宋简体"/>
                <w:spacing w:val="-20"/>
                <w:sz w:val="24"/>
                <w:szCs w:val="24"/>
              </w:rPr>
              <w:t>（多重残疾可多选）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574" w:type="dxa"/>
            <w:vAlign w:val="center"/>
          </w:tcPr>
          <w:p>
            <w:pPr>
              <w:ind w:left="-105" w:leftChars="-50" w:right="-105" w:rightChars="-50"/>
              <w:jc w:val="center"/>
              <w:rPr>
                <w:rFonts w:ascii="宋体" w:hAnsi="宋体" w:eastAsia="方正仿宋简体"/>
                <w:sz w:val="24"/>
                <w:szCs w:val="24"/>
              </w:rPr>
            </w:pPr>
            <w:r>
              <w:rPr>
                <w:rFonts w:hint="eastAsia" w:ascii="宋体" w:hAnsi="宋体" w:eastAsia="方正仿宋简体"/>
                <w:sz w:val="24"/>
                <w:szCs w:val="24"/>
              </w:rPr>
              <w:t>残疾等级</w:t>
            </w:r>
          </w:p>
        </w:tc>
        <w:tc>
          <w:tcPr>
            <w:tcW w:w="6492" w:type="dxa"/>
            <w:gridSpan w:val="5"/>
            <w:vAlign w:val="center"/>
          </w:tcPr>
          <w:p>
            <w:pPr>
              <w:ind w:left="-105" w:leftChars="-50" w:right="-105" w:rightChars="-50"/>
              <w:rPr>
                <w:rFonts w:ascii="宋体" w:hAnsi="宋体" w:eastAsia="方正仿宋简体"/>
                <w:sz w:val="24"/>
                <w:szCs w:val="24"/>
              </w:rPr>
            </w:pPr>
            <w:r>
              <w:rPr>
                <w:rFonts w:hint="eastAsia" w:ascii="宋体" w:hAnsi="宋体" w:eastAsia="方正仿宋简体"/>
                <w:sz w:val="24"/>
                <w:szCs w:val="24"/>
              </w:rPr>
              <w:t>一级□　二级□　三级□　四级□　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574" w:type="dxa"/>
            <w:vAlign w:val="center"/>
          </w:tcPr>
          <w:p>
            <w:pPr>
              <w:jc w:val="center"/>
              <w:rPr>
                <w:rFonts w:ascii="宋体" w:hAnsi="宋体" w:eastAsia="方正仿宋简体"/>
                <w:sz w:val="24"/>
                <w:szCs w:val="24"/>
              </w:rPr>
            </w:pPr>
            <w:r>
              <w:rPr>
                <w:rFonts w:hint="eastAsia" w:ascii="宋体" w:hAnsi="宋体" w:eastAsia="方正仿宋简体"/>
                <w:sz w:val="24"/>
                <w:szCs w:val="24"/>
              </w:rPr>
              <w:t>身份证号</w:t>
            </w:r>
          </w:p>
        </w:tc>
        <w:tc>
          <w:tcPr>
            <w:tcW w:w="6492" w:type="dxa"/>
            <w:gridSpan w:val="5"/>
            <w:vAlign w:val="center"/>
          </w:tcPr>
          <w:p>
            <w:pPr>
              <w:jc w:val="cente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574" w:type="dxa"/>
            <w:vAlign w:val="center"/>
          </w:tcPr>
          <w:p>
            <w:pPr>
              <w:spacing w:line="280" w:lineRule="exact"/>
              <w:rPr>
                <w:rFonts w:ascii="宋体" w:hAnsi="宋体" w:eastAsia="方正仿宋简体"/>
                <w:sz w:val="24"/>
                <w:szCs w:val="24"/>
              </w:rPr>
            </w:pPr>
            <w:r>
              <w:rPr>
                <w:rFonts w:hint="eastAsia" w:ascii="宋体" w:hAnsi="宋体" w:eastAsia="方正仿宋简体"/>
                <w:sz w:val="24"/>
                <w:szCs w:val="24"/>
              </w:rPr>
              <w:t>残疾人证号</w:t>
            </w:r>
          </w:p>
          <w:p>
            <w:pPr>
              <w:spacing w:line="280" w:lineRule="exact"/>
              <w:rPr>
                <w:rFonts w:ascii="宋体" w:hAnsi="宋体" w:eastAsia="方正仿宋简体"/>
                <w:sz w:val="24"/>
                <w:szCs w:val="24"/>
              </w:rPr>
            </w:pPr>
            <w:r>
              <w:rPr>
                <w:rFonts w:hint="eastAsia" w:ascii="宋体" w:hAnsi="宋体" w:eastAsia="方正仿宋简体"/>
                <w:sz w:val="24"/>
                <w:szCs w:val="24"/>
              </w:rPr>
              <w:t>（持证必填）</w:t>
            </w:r>
          </w:p>
        </w:tc>
        <w:tc>
          <w:tcPr>
            <w:tcW w:w="6492" w:type="dxa"/>
            <w:gridSpan w:val="5"/>
            <w:vAlign w:val="center"/>
          </w:tcPr>
          <w:p>
            <w:pPr>
              <w:jc w:val="center"/>
              <w:rPr>
                <w:rFonts w:ascii="宋体" w:hAnsi="宋体" w:eastAsia="方正仿宋简体"/>
                <w:sz w:val="24"/>
                <w:szCs w:val="24"/>
              </w:rP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hAnsi="宋体" w:eastAsia="方正仿宋简体"/>
          <w:sz w:val="24"/>
          <w:szCs w:val="24"/>
        </w:rPr>
      </w:pPr>
      <w:r>
        <w:rPr>
          <w:rFonts w:ascii="宋体" w:hAnsi="宋体" w:eastAsia="楷体_GB2312"/>
          <w:b/>
          <w:sz w:val="18"/>
          <w:szCs w:val="18"/>
        </w:rPr>
        <w:t xml:space="preserve">       </w:t>
      </w:r>
      <w:r>
        <w:rPr>
          <w:rFonts w:hint="eastAsia" w:ascii="宋体" w:hAnsi="宋体" w:eastAsia="方正仿宋简体"/>
          <w:b/>
          <w:sz w:val="18"/>
          <w:szCs w:val="18"/>
        </w:rPr>
        <w:t xml:space="preserve">  </w:t>
      </w:r>
      <w:r>
        <w:rPr>
          <w:rFonts w:hint="eastAsia" w:ascii="宋体" w:hAnsi="宋体" w:eastAsia="方正仿宋简体"/>
          <w:sz w:val="24"/>
          <w:szCs w:val="24"/>
        </w:rPr>
        <w:t>注：1.本页由社区康复协调员填写；</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宋体" w:hAnsi="宋体" w:eastAsia="方正仿宋简体"/>
          <w:sz w:val="18"/>
          <w:szCs w:val="18"/>
        </w:rPr>
      </w:pPr>
      <w:r>
        <w:rPr>
          <w:rFonts w:hint="eastAsia" w:ascii="宋体" w:hAnsi="宋体" w:eastAsia="方正仿宋简体"/>
          <w:sz w:val="24"/>
          <w:szCs w:val="24"/>
          <w:lang w:val="en-US" w:eastAsia="zh-CN"/>
        </w:rPr>
        <w:t xml:space="preserve">           </w:t>
      </w:r>
      <w:r>
        <w:rPr>
          <w:rFonts w:hint="eastAsia" w:ascii="宋体" w:hAnsi="宋体" w:eastAsia="方正仿宋简体"/>
          <w:sz w:val="24"/>
          <w:szCs w:val="24"/>
        </w:rPr>
        <w:t>2.非持证残疾儿童可不填写残疾人证号</w:t>
      </w:r>
      <w:r>
        <w:rPr>
          <w:rFonts w:hint="eastAsia" w:ascii="宋体" w:hAnsi="宋体" w:eastAsia="方正仿宋简体"/>
          <w:sz w:val="18"/>
          <w:szCs w:val="18"/>
        </w:rPr>
        <w:t>。</w:t>
      </w:r>
    </w:p>
    <w:p>
      <w:pPr>
        <w:spacing w:line="400" w:lineRule="exact"/>
        <w:rPr>
          <w:rFonts w:hint="eastAsia" w:ascii="宋体" w:hAnsi="宋体" w:eastAsia="楷体_GB2312"/>
          <w:b/>
          <w:sz w:val="24"/>
          <w:szCs w:val="24"/>
        </w:rPr>
      </w:pPr>
    </w:p>
    <w:p>
      <w:pPr>
        <w:spacing w:line="400" w:lineRule="exact"/>
        <w:rPr>
          <w:rFonts w:ascii="宋体" w:hAnsi="宋体" w:eastAsia="楷体_GB2312"/>
          <w:b/>
          <w:sz w:val="24"/>
          <w:szCs w:val="24"/>
        </w:rPr>
      </w:pPr>
      <w:r>
        <w:rPr>
          <w:rFonts w:hint="eastAsia" w:ascii="宋体" w:hAnsi="宋体" w:eastAsia="楷体_GB2312"/>
          <w:b/>
          <w:sz w:val="24"/>
          <w:szCs w:val="24"/>
        </w:rPr>
        <w:t>第二页至第六页：</w:t>
      </w:r>
    </w:p>
    <w:p>
      <w:pPr>
        <w:spacing w:before="156" w:beforeLines="50" w:line="500" w:lineRule="exact"/>
        <w:jc w:val="center"/>
        <w:rPr>
          <w:rFonts w:ascii="宋体" w:hAnsi="宋体" w:eastAsia="黑体"/>
          <w:sz w:val="30"/>
          <w:szCs w:val="30"/>
        </w:rPr>
      </w:pPr>
      <w:r>
        <w:rPr>
          <w:rFonts w:hint="eastAsia" w:ascii="宋体" w:hAnsi="宋体" w:eastAsia="黑体"/>
          <w:sz w:val="30"/>
          <w:szCs w:val="30"/>
        </w:rPr>
        <w:t>康复需求评估与转介记录</w:t>
      </w:r>
    </w:p>
    <w:tbl>
      <w:tblPr>
        <w:tblStyle w:val="8"/>
        <w:tblW w:w="7751" w:type="dxa"/>
        <w:jc w:val="center"/>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7751" w:type="dxa"/>
            <w:vAlign w:val="center"/>
          </w:tcPr>
          <w:p>
            <w:pPr>
              <w:spacing w:before="156" w:beforeLines="50" w:line="260" w:lineRule="exact"/>
              <w:ind w:right="-105" w:rightChars="-50"/>
              <w:jc w:val="left"/>
              <w:rPr>
                <w:rFonts w:ascii="宋体" w:hAnsi="宋体" w:eastAsia="方正仿宋简体"/>
                <w:sz w:val="24"/>
                <w:szCs w:val="24"/>
              </w:rPr>
            </w:pPr>
            <w:r>
              <w:rPr>
                <w:rFonts w:hint="eastAsia" w:ascii="宋体" w:hAnsi="宋体" w:eastAsia="方正仿宋简体"/>
                <w:sz w:val="24"/>
                <w:szCs w:val="24"/>
              </w:rPr>
              <w:t>康复需求：</w:t>
            </w:r>
          </w:p>
          <w:p>
            <w:pPr>
              <w:spacing w:line="260" w:lineRule="exact"/>
              <w:ind w:right="-105" w:rightChars="-50"/>
              <w:jc w:val="center"/>
              <w:rPr>
                <w:rFonts w:ascii="宋体" w:hAnsi="宋体" w:eastAsia="方正仿宋简体"/>
                <w:sz w:val="24"/>
                <w:szCs w:val="24"/>
              </w:rPr>
            </w:pPr>
          </w:p>
          <w:p>
            <w:pPr>
              <w:spacing w:line="260" w:lineRule="exact"/>
              <w:ind w:right="-105" w:rightChars="-50"/>
              <w:rPr>
                <w:rFonts w:ascii="宋体" w:hAnsi="宋体" w:eastAsia="方正仿宋简体"/>
                <w:sz w:val="24"/>
                <w:szCs w:val="24"/>
              </w:rPr>
            </w:pPr>
          </w:p>
          <w:p>
            <w:pPr>
              <w:spacing w:line="260" w:lineRule="exact"/>
              <w:ind w:right="-105" w:rightChars="-50"/>
              <w:jc w:val="left"/>
              <w:rPr>
                <w:rFonts w:ascii="宋体" w:hAnsi="宋体" w:eastAsia="方正仿宋简体"/>
                <w:szCs w:val="21"/>
              </w:rPr>
            </w:pPr>
            <w:r>
              <w:rPr>
                <w:rFonts w:hint="eastAsia" w:ascii="宋体" w:hAnsi="宋体" w:eastAsia="方正仿宋简体"/>
                <w:sz w:val="24"/>
                <w:szCs w:val="24"/>
              </w:rPr>
              <w:t>是否需要转介：</w:t>
            </w:r>
            <w:r>
              <w:rPr>
                <w:rFonts w:hint="eastAsia" w:ascii="宋体" w:hAnsi="宋体" w:eastAsia="方正仿宋简体"/>
                <w:sz w:val="22"/>
                <w:szCs w:val="21"/>
              </w:rPr>
              <w:t>是</w:t>
            </w:r>
            <w:r>
              <w:rPr>
                <w:rFonts w:hint="eastAsia" w:ascii="宋体" w:hAnsi="宋体" w:eastAsia="方正仿宋简体"/>
                <w:szCs w:val="21"/>
              </w:rPr>
              <w:t>□     否□</w:t>
            </w:r>
          </w:p>
          <w:p>
            <w:pPr>
              <w:spacing w:line="420" w:lineRule="exact"/>
              <w:rPr>
                <w:rFonts w:ascii="宋体" w:hAnsi="宋体" w:eastAsia="方正仿宋简体"/>
                <w:sz w:val="22"/>
                <w:szCs w:val="21"/>
              </w:rPr>
            </w:pPr>
            <w:r>
              <w:rPr>
                <w:rFonts w:hint="eastAsia" w:ascii="宋体" w:hAnsi="宋体" w:eastAsia="方正仿宋简体"/>
                <w:szCs w:val="21"/>
              </w:rPr>
              <w:t>转介至：</w:t>
            </w:r>
            <w:r>
              <w:rPr>
                <w:rFonts w:hint="eastAsia" w:ascii="宋体" w:hAnsi="宋体" w:eastAsia="方正仿宋简体"/>
                <w:szCs w:val="21"/>
                <w:u w:val="single"/>
              </w:rPr>
              <w:t xml:space="preserve">                            </w:t>
            </w:r>
            <w:r>
              <w:rPr>
                <w:rFonts w:hint="eastAsia" w:ascii="宋体" w:hAnsi="宋体" w:eastAsia="方正仿宋简体"/>
                <w:szCs w:val="21"/>
              </w:rPr>
              <w:t>（机构）</w:t>
            </w:r>
            <w:r>
              <w:rPr>
                <w:rFonts w:hint="eastAsia" w:ascii="宋体" w:hAnsi="宋体" w:eastAsia="方正仿宋简体"/>
                <w:sz w:val="22"/>
                <w:szCs w:val="21"/>
              </w:rPr>
              <w:t xml:space="preserve">                           </w:t>
            </w:r>
          </w:p>
          <w:p>
            <w:pPr>
              <w:spacing w:line="420" w:lineRule="exact"/>
              <w:rPr>
                <w:rFonts w:ascii="宋体" w:hAnsi="宋体" w:eastAsia="方正仿宋简体"/>
                <w:sz w:val="22"/>
                <w:szCs w:val="21"/>
              </w:rPr>
            </w:pPr>
            <w:r>
              <w:rPr>
                <w:rFonts w:hint="eastAsia" w:ascii="宋体" w:hAnsi="宋体" w:eastAsia="方正仿宋简体"/>
                <w:sz w:val="22"/>
                <w:szCs w:val="21"/>
              </w:rPr>
              <w:t xml:space="preserve">        </w:t>
            </w:r>
            <w:r>
              <w:rPr>
                <w:rFonts w:hint="eastAsia" w:ascii="宋体" w:hAnsi="宋体" w:eastAsia="方正仿宋简体"/>
                <w:szCs w:val="21"/>
                <w:u w:val="single"/>
              </w:rPr>
              <w:t xml:space="preserve">                            </w:t>
            </w:r>
            <w:r>
              <w:rPr>
                <w:rFonts w:hint="eastAsia" w:ascii="宋体" w:hAnsi="宋体" w:eastAsia="方正仿宋简体"/>
                <w:szCs w:val="21"/>
              </w:rPr>
              <w:t>（机构）</w:t>
            </w:r>
          </w:p>
          <w:p>
            <w:pPr>
              <w:spacing w:line="420" w:lineRule="exact"/>
              <w:rPr>
                <w:rFonts w:ascii="宋体" w:hAnsi="宋体" w:eastAsia="方正仿宋简体"/>
                <w:sz w:val="22"/>
                <w:szCs w:val="21"/>
              </w:rPr>
            </w:pPr>
            <w:r>
              <w:rPr>
                <w:rFonts w:hint="eastAsia" w:ascii="宋体" w:hAnsi="宋体" w:eastAsia="方正仿宋简体"/>
                <w:sz w:val="22"/>
                <w:szCs w:val="21"/>
              </w:rPr>
              <w:t>评估机构名称：</w:t>
            </w:r>
          </w:p>
          <w:p>
            <w:pPr>
              <w:spacing w:line="260" w:lineRule="exact"/>
              <w:ind w:right="-105" w:rightChars="-50"/>
              <w:jc w:val="left"/>
              <w:rPr>
                <w:rFonts w:ascii="宋体" w:hAnsi="宋体" w:eastAsia="方正仿宋简体"/>
                <w:sz w:val="24"/>
                <w:szCs w:val="24"/>
              </w:rPr>
            </w:pPr>
          </w:p>
          <w:p>
            <w:pPr>
              <w:spacing w:line="260" w:lineRule="exact"/>
              <w:ind w:right="-105" w:rightChars="-50"/>
              <w:jc w:val="left"/>
              <w:rPr>
                <w:rFonts w:ascii="宋体" w:hAnsi="宋体" w:eastAsia="方正仿宋简体"/>
                <w:sz w:val="24"/>
                <w:szCs w:val="24"/>
              </w:rPr>
            </w:pPr>
          </w:p>
          <w:p>
            <w:pPr>
              <w:spacing w:line="260" w:lineRule="exact"/>
              <w:ind w:right="-105" w:rightChars="-50"/>
              <w:jc w:val="left"/>
              <w:rPr>
                <w:rFonts w:ascii="宋体" w:hAnsi="宋体" w:eastAsia="方正仿宋简体"/>
                <w:sz w:val="24"/>
                <w:szCs w:val="24"/>
              </w:rPr>
            </w:pPr>
            <w:r>
              <w:rPr>
                <w:rFonts w:hint="eastAsia" w:ascii="宋体" w:hAnsi="宋体" w:eastAsia="方正仿宋简体"/>
                <w:sz w:val="24"/>
                <w:szCs w:val="24"/>
              </w:rPr>
              <w:t>评估人：                          评估时间：    年  月  日</w:t>
            </w:r>
          </w:p>
          <w:p>
            <w:pPr>
              <w:spacing w:line="260" w:lineRule="exact"/>
              <w:ind w:right="-105" w:rightChars="-50"/>
              <w:jc w:val="left"/>
              <w:rPr>
                <w:rFonts w:ascii="宋体" w:hAnsi="宋体" w:eastAsia="方正仿宋简体"/>
                <w:b/>
                <w:szCs w:val="21"/>
              </w:rPr>
            </w:pPr>
          </w:p>
        </w:tc>
      </w:tr>
    </w:tbl>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宋体" w:hAnsi="宋体" w:eastAsia="楷体_GB2312"/>
          <w:b/>
          <w:sz w:val="28"/>
          <w:szCs w:val="28"/>
        </w:rPr>
      </w:pPr>
      <w:r>
        <w:rPr>
          <w:rFonts w:ascii="宋体" w:hAnsi="宋体" w:eastAsia="楷体_GB2312"/>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宋体" w:hAnsi="宋体" w:eastAsia="方正仿宋简体"/>
          <w:sz w:val="24"/>
          <w:szCs w:val="24"/>
        </w:rPr>
      </w:pPr>
      <w:r>
        <w:rPr>
          <w:rFonts w:hint="eastAsia" w:ascii="宋体" w:hAnsi="宋体" w:eastAsia="方正仿宋简体"/>
          <w:b/>
          <w:sz w:val="24"/>
          <w:szCs w:val="24"/>
        </w:rPr>
        <w:t xml:space="preserve"> </w:t>
      </w:r>
      <w:r>
        <w:rPr>
          <w:rFonts w:hint="eastAsia" w:ascii="宋体" w:hAnsi="宋体" w:eastAsia="方正仿宋简体"/>
          <w:sz w:val="24"/>
          <w:szCs w:val="24"/>
        </w:rPr>
        <w:t>注： 1.“康复需求”参照《河南省残疾人基本康复服务目录》中的服务项目填写；</w:t>
      </w:r>
    </w:p>
    <w:p>
      <w:pPr>
        <w:keepNext w:val="0"/>
        <w:keepLines w:val="0"/>
        <w:pageBreakBefore w:val="0"/>
        <w:widowControl w:val="0"/>
        <w:kinsoku/>
        <w:wordWrap/>
        <w:overflowPunct/>
        <w:topLinePunct w:val="0"/>
        <w:autoSpaceDE/>
        <w:autoSpaceDN/>
        <w:bidi w:val="0"/>
        <w:adjustRightInd/>
        <w:snapToGrid/>
        <w:spacing w:line="280" w:lineRule="exact"/>
        <w:ind w:left="1080" w:leftChars="0" w:right="0" w:rightChars="0" w:hanging="1080" w:hangingChars="450"/>
        <w:jc w:val="both"/>
        <w:textAlignment w:val="auto"/>
        <w:outlineLvl w:val="9"/>
        <w:rPr>
          <w:rFonts w:ascii="宋体" w:hAnsi="宋体" w:eastAsia="方正仿宋简体"/>
          <w:sz w:val="24"/>
          <w:szCs w:val="24"/>
        </w:rPr>
      </w:pPr>
      <w:r>
        <w:rPr>
          <w:rFonts w:hint="eastAsia" w:ascii="宋体" w:hAnsi="宋体" w:eastAsia="方正仿宋简体"/>
          <w:sz w:val="24"/>
          <w:szCs w:val="24"/>
        </w:rPr>
        <w:t xml:space="preserve">      2.“转介至（机构）”依据本县（市、区）确定的残疾人精准康复定点评估机构和康复机构填写相应的机构名称；</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宋体" w:hAnsi="宋体" w:eastAsia="方正仿宋简体"/>
          <w:sz w:val="24"/>
          <w:szCs w:val="24"/>
        </w:rPr>
      </w:pPr>
      <w:r>
        <w:rPr>
          <w:rFonts w:hint="eastAsia" w:ascii="宋体" w:hAnsi="宋体" w:eastAsia="方正仿宋简体"/>
          <w:sz w:val="24"/>
          <w:szCs w:val="24"/>
        </w:rPr>
        <w:t xml:space="preserve">    </w:t>
      </w:r>
      <w:r>
        <w:rPr>
          <w:rFonts w:hint="eastAsia" w:ascii="宋体" w:hAnsi="宋体" w:eastAsia="方正仿宋简体"/>
          <w:sz w:val="24"/>
          <w:szCs w:val="24"/>
          <w:lang w:val="en-US" w:eastAsia="zh-CN"/>
        </w:rPr>
        <w:t xml:space="preserve">  </w:t>
      </w:r>
      <w:r>
        <w:rPr>
          <w:rFonts w:hint="eastAsia" w:ascii="宋体" w:hAnsi="宋体" w:eastAsia="方正仿宋简体"/>
          <w:sz w:val="24"/>
          <w:szCs w:val="24"/>
        </w:rPr>
        <w:t>3.</w:t>
      </w:r>
      <w:r>
        <w:rPr>
          <w:rFonts w:hint="eastAsia" w:ascii="宋体" w:hAnsi="宋体" w:eastAsia="方正仿宋简体"/>
          <w:sz w:val="24"/>
          <w:szCs w:val="24"/>
          <w:lang w:val="en-US" w:eastAsia="zh-CN"/>
        </w:rPr>
        <w:t xml:space="preserve"> </w:t>
      </w:r>
      <w:r>
        <w:rPr>
          <w:rFonts w:hint="eastAsia" w:ascii="宋体" w:hAnsi="宋体" w:eastAsia="方正仿宋简体"/>
          <w:sz w:val="24"/>
          <w:szCs w:val="24"/>
        </w:rPr>
        <w:t>本页由评估机构填写。</w:t>
      </w:r>
    </w:p>
    <w:p>
      <w:pPr>
        <w:spacing w:line="640" w:lineRule="exact"/>
        <w:ind w:firstLine="482" w:firstLineChars="200"/>
        <w:rPr>
          <w:rFonts w:hint="eastAsia" w:ascii="宋体" w:hAnsi="宋体" w:eastAsia="楷体_GB2312"/>
          <w:b/>
          <w:sz w:val="24"/>
          <w:szCs w:val="24"/>
        </w:rPr>
      </w:pPr>
      <w:r>
        <w:rPr>
          <w:rFonts w:hint="eastAsia" w:ascii="宋体" w:hAnsi="宋体" w:eastAsia="楷体_GB2312"/>
          <w:b/>
          <w:sz w:val="24"/>
          <w:szCs w:val="24"/>
        </w:rPr>
        <w:br w:type="page"/>
      </w:r>
    </w:p>
    <w:p>
      <w:pPr>
        <w:spacing w:line="640" w:lineRule="exact"/>
        <w:ind w:firstLine="482" w:firstLineChars="200"/>
        <w:rPr>
          <w:rFonts w:ascii="宋体" w:hAnsi="宋体" w:eastAsia="楷体_GB2312"/>
          <w:b/>
          <w:sz w:val="24"/>
          <w:szCs w:val="24"/>
        </w:rPr>
      </w:pPr>
      <w:r>
        <w:rPr>
          <w:rFonts w:hint="eastAsia" w:ascii="宋体" w:hAnsi="宋体" w:eastAsia="楷体_GB2312"/>
          <w:b/>
          <w:sz w:val="24"/>
          <w:szCs w:val="24"/>
        </w:rPr>
        <w:t>第七页至第十六页：</w:t>
      </w:r>
    </w:p>
    <w:p>
      <w:pPr>
        <w:spacing w:before="156" w:beforeLines="50" w:line="500" w:lineRule="exact"/>
        <w:jc w:val="center"/>
        <w:rPr>
          <w:rFonts w:ascii="宋体" w:hAnsi="宋体" w:eastAsia="黑体"/>
          <w:sz w:val="30"/>
          <w:szCs w:val="30"/>
        </w:rPr>
      </w:pPr>
      <w:r>
        <w:rPr>
          <w:rFonts w:hint="eastAsia" w:ascii="宋体" w:hAnsi="宋体" w:eastAsia="黑体"/>
          <w:sz w:val="30"/>
          <w:szCs w:val="30"/>
        </w:rPr>
        <w:t>康复服务情况记录</w:t>
      </w:r>
    </w:p>
    <w:tbl>
      <w:tblPr>
        <w:tblStyle w:val="8"/>
        <w:tblW w:w="7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9" w:hRule="atLeast"/>
          <w:jc w:val="center"/>
        </w:trPr>
        <w:tc>
          <w:tcPr>
            <w:tcW w:w="7678" w:type="dxa"/>
            <w:vAlign w:val="center"/>
          </w:tcPr>
          <w:p>
            <w:pPr>
              <w:spacing w:before="156" w:beforeLines="50" w:after="156" w:afterLines="50" w:line="520" w:lineRule="exact"/>
              <w:jc w:val="left"/>
              <w:rPr>
                <w:rFonts w:ascii="宋体" w:hAnsi="宋体" w:eastAsia="方正仿宋简体"/>
                <w:sz w:val="24"/>
                <w:szCs w:val="24"/>
              </w:rPr>
            </w:pPr>
          </w:p>
          <w:p>
            <w:pPr>
              <w:spacing w:before="156" w:beforeLines="50" w:after="156" w:afterLines="50" w:line="520" w:lineRule="exact"/>
              <w:jc w:val="left"/>
              <w:rPr>
                <w:rFonts w:ascii="宋体" w:hAnsi="宋体" w:eastAsia="方正仿宋简体"/>
                <w:sz w:val="24"/>
                <w:szCs w:val="24"/>
              </w:rPr>
            </w:pPr>
            <w:r>
              <w:rPr>
                <w:rFonts w:hint="eastAsia" w:ascii="宋体" w:hAnsi="宋体" w:eastAsia="方正仿宋简体"/>
                <w:sz w:val="24"/>
                <w:szCs w:val="24"/>
              </w:rPr>
              <w:t>服务项目：</w:t>
            </w:r>
          </w:p>
          <w:p>
            <w:pPr>
              <w:spacing w:before="156" w:beforeLines="50" w:after="156" w:afterLines="50" w:line="520" w:lineRule="exact"/>
              <w:jc w:val="left"/>
              <w:rPr>
                <w:rFonts w:ascii="宋体" w:hAnsi="宋体" w:eastAsia="方正仿宋简体"/>
                <w:sz w:val="24"/>
                <w:szCs w:val="24"/>
              </w:rPr>
            </w:pPr>
          </w:p>
          <w:p>
            <w:pPr>
              <w:spacing w:before="156" w:beforeLines="50" w:after="156" w:afterLines="50" w:line="520" w:lineRule="exact"/>
              <w:jc w:val="left"/>
              <w:rPr>
                <w:rFonts w:ascii="宋体" w:hAnsi="宋体" w:eastAsia="方正仿宋简体"/>
                <w:sz w:val="24"/>
                <w:szCs w:val="24"/>
              </w:rPr>
            </w:pPr>
            <w:r>
              <w:rPr>
                <w:rFonts w:hint="eastAsia" w:ascii="宋体" w:hAnsi="宋体" w:eastAsia="方正仿宋简体"/>
                <w:sz w:val="24"/>
                <w:szCs w:val="24"/>
              </w:rPr>
              <w:t xml:space="preserve">服务频次： </w:t>
            </w:r>
          </w:p>
          <w:p>
            <w:pPr>
              <w:spacing w:before="156" w:beforeLines="50" w:after="156" w:afterLines="50" w:line="520" w:lineRule="exact"/>
              <w:jc w:val="left"/>
              <w:rPr>
                <w:rFonts w:ascii="宋体" w:hAnsi="宋体" w:eastAsia="方正仿宋简体"/>
                <w:sz w:val="24"/>
                <w:szCs w:val="24"/>
              </w:rPr>
            </w:pPr>
            <w:r>
              <w:rPr>
                <w:rFonts w:hint="eastAsia" w:ascii="宋体" w:hAnsi="宋体" w:eastAsia="方正仿宋简体"/>
                <w:sz w:val="24"/>
                <w:szCs w:val="24"/>
              </w:rPr>
              <w:t>服务周期：     年    月   日 至   年   月   日</w:t>
            </w:r>
          </w:p>
          <w:p>
            <w:pPr>
              <w:spacing w:before="156" w:beforeLines="50" w:after="156" w:afterLines="50" w:line="520" w:lineRule="exact"/>
              <w:jc w:val="left"/>
              <w:rPr>
                <w:rFonts w:ascii="宋体" w:hAnsi="宋体" w:eastAsia="方正仿宋简体"/>
                <w:sz w:val="24"/>
                <w:szCs w:val="24"/>
              </w:rPr>
            </w:pPr>
            <w:r>
              <w:rPr>
                <w:rFonts w:hint="eastAsia" w:ascii="宋体" w:hAnsi="宋体" w:eastAsia="方正仿宋简体"/>
                <w:sz w:val="24"/>
                <w:szCs w:val="24"/>
              </w:rPr>
              <w:t xml:space="preserve">服务机构名称：                     </w:t>
            </w:r>
          </w:p>
          <w:p>
            <w:pPr>
              <w:spacing w:before="156" w:beforeLines="50" w:after="156" w:afterLines="50" w:line="520" w:lineRule="exact"/>
              <w:jc w:val="left"/>
              <w:rPr>
                <w:rFonts w:ascii="宋体" w:hAnsi="宋体" w:eastAsia="方正仿宋简体"/>
                <w:sz w:val="24"/>
                <w:szCs w:val="24"/>
              </w:rPr>
            </w:pPr>
            <w:r>
              <w:rPr>
                <w:rFonts w:hint="eastAsia" w:ascii="宋体" w:hAnsi="宋体" w:eastAsia="方正仿宋简体"/>
                <w:sz w:val="24"/>
                <w:szCs w:val="24"/>
              </w:rPr>
              <w:t xml:space="preserve">服务人员签字：               残疾人或监护人签字： </w:t>
            </w:r>
          </w:p>
          <w:p>
            <w:pPr>
              <w:spacing w:before="156" w:beforeLines="50" w:after="156" w:afterLines="50" w:line="520" w:lineRule="exact"/>
              <w:jc w:val="left"/>
              <w:rPr>
                <w:rFonts w:ascii="宋体" w:hAnsi="宋体" w:eastAsia="方正仿宋简体"/>
                <w:b/>
                <w:szCs w:val="21"/>
              </w:rPr>
            </w:pPr>
            <w:r>
              <w:rPr>
                <w:rFonts w:hint="eastAsia" w:ascii="宋体" w:hAnsi="宋体" w:eastAsia="方正仿宋简体"/>
                <w:sz w:val="24"/>
                <w:szCs w:val="24"/>
              </w:rPr>
              <w:t xml:space="preserve">                                      日期：    年  月  日</w:t>
            </w:r>
          </w:p>
        </w:tc>
      </w:tr>
    </w:tbl>
    <w:p>
      <w:pPr>
        <w:rPr>
          <w:rFonts w:ascii="宋体" w:hAnsi="宋体" w:eastAsia="楷体_GB2312"/>
          <w:szCs w:val="21"/>
        </w:rPr>
      </w:pPr>
      <w:r>
        <w:rPr>
          <w:rFonts w:ascii="宋体" w:hAnsi="宋体" w:eastAsia="楷体_GB2312"/>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ascii="宋体" w:hAnsi="宋体" w:eastAsia="方正仿宋简体"/>
          <w:sz w:val="24"/>
          <w:szCs w:val="24"/>
        </w:rPr>
      </w:pPr>
      <w:r>
        <w:rPr>
          <w:rFonts w:hint="eastAsia" w:ascii="宋体" w:hAnsi="宋体" w:eastAsia="方正仿宋简体"/>
          <w:sz w:val="24"/>
          <w:szCs w:val="24"/>
        </w:rPr>
        <w:t>注：1.“服务项目”：参照《河南省残疾人基本康复服务目录》中的服务项目填写；</w:t>
      </w:r>
    </w:p>
    <w:p>
      <w:pPr>
        <w:keepNext w:val="0"/>
        <w:keepLines w:val="0"/>
        <w:pageBreakBefore w:val="0"/>
        <w:widowControl w:val="0"/>
        <w:kinsoku/>
        <w:wordWrap/>
        <w:overflowPunct/>
        <w:topLinePunct w:val="0"/>
        <w:autoSpaceDE/>
        <w:autoSpaceDN/>
        <w:bidi w:val="0"/>
        <w:adjustRightInd/>
        <w:snapToGrid/>
        <w:spacing w:line="280" w:lineRule="exact"/>
        <w:ind w:left="960" w:leftChars="0" w:right="0" w:rightChars="0" w:hanging="960" w:hangingChars="400"/>
        <w:jc w:val="both"/>
        <w:textAlignment w:val="auto"/>
        <w:outlineLvl w:val="9"/>
        <w:rPr>
          <w:rFonts w:ascii="宋体" w:hAnsi="宋体" w:eastAsia="方正仿宋简体"/>
          <w:sz w:val="24"/>
          <w:szCs w:val="24"/>
        </w:rPr>
      </w:pPr>
      <w:r>
        <w:rPr>
          <w:rFonts w:hint="eastAsia" w:ascii="宋体" w:hAnsi="宋体" w:eastAsia="方正仿宋简体"/>
          <w:sz w:val="24"/>
          <w:szCs w:val="24"/>
        </w:rPr>
        <w:t xml:space="preserve">    2.“服务频次”：指残疾人实际接受服务的频率及每次服务持续的时间；“服务周期”：至残疾人接受“服务项目”所注明服务的实际起止时间。                          </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80"/>
        <w:jc w:val="both"/>
        <w:textAlignment w:val="auto"/>
        <w:outlineLvl w:val="9"/>
        <w:rPr>
          <w:rFonts w:hint="eastAsia" w:ascii="宋体" w:hAnsi="宋体" w:eastAsia="方正仿宋简体"/>
          <w:sz w:val="24"/>
          <w:szCs w:val="24"/>
        </w:rPr>
      </w:pPr>
      <w:r>
        <w:rPr>
          <w:rFonts w:hint="eastAsia" w:ascii="宋体" w:hAnsi="宋体" w:eastAsia="方正仿宋简体"/>
          <w:sz w:val="24"/>
          <w:szCs w:val="24"/>
        </w:rPr>
        <w:t>3. 本页由康复服务机构填写，残疾人或监护人在其接受服务后须在相应栏签字</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80"/>
        <w:jc w:val="both"/>
        <w:textAlignment w:val="auto"/>
        <w:outlineLvl w:val="9"/>
        <w:rPr>
          <w:rFonts w:ascii="宋体" w:hAnsi="宋体" w:eastAsia="方正仿宋简体"/>
          <w:szCs w:val="21"/>
        </w:rPr>
      </w:pPr>
      <w:r>
        <w:rPr>
          <w:rFonts w:hint="eastAsia" w:ascii="宋体" w:hAnsi="宋体" w:eastAsia="方正仿宋简体"/>
          <w:sz w:val="24"/>
          <w:szCs w:val="24"/>
          <w:lang w:val="en-US" w:eastAsia="zh-CN"/>
        </w:rPr>
        <w:t xml:space="preserve">   </w:t>
      </w:r>
      <w:r>
        <w:rPr>
          <w:rFonts w:hint="eastAsia" w:ascii="宋体" w:hAnsi="宋体" w:eastAsia="方正仿宋简体"/>
          <w:sz w:val="24"/>
          <w:szCs w:val="24"/>
        </w:rPr>
        <w:t>确认。</w:t>
      </w:r>
    </w:p>
    <w:p>
      <w:pPr>
        <w:rPr>
          <w:rFonts w:ascii="宋体" w:hAnsi="宋体" w:eastAsia="方正仿宋简体"/>
          <w:szCs w:val="21"/>
        </w:rPr>
      </w:pPr>
      <w:r>
        <w:rPr>
          <w:rFonts w:hint="eastAsia" w:ascii="宋体" w:hAnsi="宋体" w:eastAsia="方正仿宋简体"/>
          <w:szCs w:val="21"/>
        </w:rPr>
        <w:t xml:space="preserve">             </w:t>
      </w:r>
    </w:p>
    <w:p>
      <w:pPr>
        <w:spacing w:line="640" w:lineRule="exact"/>
        <w:rPr>
          <w:rFonts w:ascii="宋体" w:hAnsi="宋体" w:eastAsia="楷体_GB2312"/>
          <w:b/>
          <w:sz w:val="24"/>
          <w:szCs w:val="24"/>
        </w:rPr>
      </w:pPr>
      <w:r>
        <w:rPr>
          <w:rFonts w:hint="eastAsia" w:ascii="宋体" w:hAnsi="宋体" w:eastAsia="楷体_GB2312"/>
          <w:b/>
          <w:sz w:val="24"/>
          <w:szCs w:val="24"/>
          <w:lang w:val="en-US" w:eastAsia="zh-CN"/>
        </w:rPr>
        <w:t xml:space="preserve">   </w:t>
      </w:r>
      <w:r>
        <w:rPr>
          <w:rFonts w:hint="eastAsia" w:ascii="宋体" w:hAnsi="宋体" w:eastAsia="楷体_GB2312"/>
          <w:b/>
          <w:sz w:val="24"/>
          <w:szCs w:val="24"/>
        </w:rPr>
        <w:t>第十七页：河南省残疾人基本康复服务目录</w:t>
      </w:r>
      <w:r>
        <w:rPr>
          <w:rFonts w:ascii="宋体" w:hAnsi="宋体" w:eastAsia="楷体_GB2312"/>
          <w:b/>
          <w:sz w:val="24"/>
          <w:szCs w:val="24"/>
        </w:rPr>
        <w:t xml:space="preserve"> </w:t>
      </w:r>
    </w:p>
    <w:p>
      <w:pPr>
        <w:spacing w:line="240" w:lineRule="exact"/>
        <w:ind w:firstLine="482" w:firstLineChars="200"/>
        <w:rPr>
          <w:rFonts w:ascii="宋体" w:hAnsi="宋体" w:eastAsia="楷体_GB2312"/>
          <w:b/>
          <w:sz w:val="24"/>
          <w:szCs w:val="24"/>
        </w:rPr>
      </w:pPr>
    </w:p>
    <w:p>
      <w:pPr>
        <w:spacing w:line="240" w:lineRule="exact"/>
        <w:rPr>
          <w:rFonts w:ascii="宋体" w:hAnsi="宋体" w:eastAsia="楷体_GB2312"/>
          <w:b/>
          <w:sz w:val="24"/>
          <w:szCs w:val="24"/>
        </w:rPr>
      </w:pPr>
    </w:p>
    <w:p>
      <w:pPr>
        <w:spacing w:line="240" w:lineRule="exact"/>
        <w:ind w:firstLine="482" w:firstLineChars="200"/>
        <w:rPr>
          <w:rFonts w:ascii="宋体" w:hAnsi="宋体" w:eastAsia="楷体_GB2312"/>
          <w:b/>
          <w:sz w:val="24"/>
          <w:szCs w:val="24"/>
        </w:rPr>
      </w:pPr>
    </w:p>
    <w:p>
      <w:pPr>
        <w:spacing w:line="240" w:lineRule="exact"/>
        <w:ind w:firstLine="482" w:firstLineChars="200"/>
        <w:rPr>
          <w:rFonts w:ascii="宋体" w:hAnsi="宋体" w:eastAsia="楷体_GB2312"/>
          <w:b/>
          <w:sz w:val="24"/>
          <w:szCs w:val="24"/>
        </w:rPr>
      </w:pPr>
      <w:r>
        <w:rPr>
          <w:rFonts w:hint="eastAsia" w:ascii="宋体" w:hAnsi="宋体" w:eastAsia="楷体_GB2312"/>
          <w:b/>
          <w:sz w:val="24"/>
          <w:szCs w:val="24"/>
        </w:rPr>
        <w:t>封三：</w:t>
      </w:r>
    </w:p>
    <w:p>
      <w:pPr>
        <w:rPr>
          <w:rFonts w:ascii="宋体" w:hAnsi="宋体" w:eastAsia="楷体_GB2312"/>
          <w:b/>
          <w:sz w:val="24"/>
          <w:szCs w:val="24"/>
        </w:rPr>
      </w:pPr>
    </w:p>
    <w:p>
      <w:pPr>
        <w:ind w:firstLine="482" w:firstLineChars="200"/>
        <w:rPr>
          <w:rFonts w:ascii="宋体" w:hAnsi="宋体" w:eastAsia="楷体_GB2312"/>
          <w:b/>
          <w:sz w:val="24"/>
          <w:szCs w:val="24"/>
        </w:rPr>
      </w:pPr>
    </w:p>
    <w:p>
      <w:pPr>
        <w:ind w:firstLine="482" w:firstLineChars="200"/>
        <w:rPr>
          <w:rFonts w:ascii="宋体" w:hAnsi="宋体" w:eastAsia="楷体_GB2312"/>
          <w:b/>
          <w:sz w:val="24"/>
          <w:szCs w:val="24"/>
        </w:rPr>
      </w:pPr>
      <w:r>
        <w:rPr>
          <w:rFonts w:hint="eastAsia" w:ascii="宋体" w:hAnsi="宋体" w:eastAsia="楷体_GB2312"/>
          <w:b/>
          <w:sz w:val="24"/>
          <w:szCs w:val="24"/>
        </w:rPr>
        <w:t>封底：</w:t>
      </w:r>
    </w:p>
    <w:p>
      <w:pPr>
        <w:spacing w:line="320" w:lineRule="exact"/>
        <w:ind w:right="-370" w:rightChars="-176"/>
        <w:rPr>
          <w:rFonts w:ascii="宋体" w:hAnsi="宋体" w:eastAsia="方正黑体简体"/>
          <w:sz w:val="32"/>
          <w:szCs w:val="32"/>
        </w:rPr>
      </w:pPr>
    </w:p>
    <w:p>
      <w:pPr>
        <w:spacing w:line="320" w:lineRule="exact"/>
        <w:ind w:right="-370" w:rightChars="-176"/>
        <w:rPr>
          <w:rFonts w:hint="eastAsia" w:ascii="宋体" w:hAnsi="宋体" w:eastAsia="方正黑体简体"/>
          <w:sz w:val="32"/>
          <w:szCs w:val="32"/>
        </w:rPr>
      </w:pPr>
      <w:r>
        <w:rPr>
          <w:rFonts w:hint="eastAsia" w:ascii="宋体" w:hAnsi="宋体" w:eastAsia="方正黑体简体"/>
          <w:sz w:val="32"/>
          <w:szCs w:val="32"/>
        </w:rPr>
        <w:br w:type="page"/>
      </w:r>
    </w:p>
    <w:p>
      <w:pPr>
        <w:spacing w:line="320" w:lineRule="exact"/>
        <w:ind w:right="-370" w:rightChars="-176"/>
        <w:rPr>
          <w:rFonts w:hint="eastAsia" w:ascii="宋体" w:hAnsi="宋体" w:eastAsia="黑体" w:cs="黑体"/>
          <w:sz w:val="32"/>
          <w:szCs w:val="32"/>
        </w:rPr>
      </w:pPr>
      <w:r>
        <w:rPr>
          <w:rFonts w:hint="eastAsia" w:ascii="宋体" w:hAnsi="宋体" w:eastAsia="黑体" w:cs="黑体"/>
          <w:sz w:val="32"/>
          <w:szCs w:val="32"/>
        </w:rPr>
        <w:t>附件3</w:t>
      </w:r>
    </w:p>
    <w:p>
      <w:pPr>
        <w:spacing w:line="600" w:lineRule="exact"/>
        <w:ind w:right="-370" w:rightChars="-176"/>
        <w:jc w:val="center"/>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残疾人精准康复服务申请审批表</w:t>
      </w:r>
    </w:p>
    <w:p>
      <w:pPr>
        <w:spacing w:line="600" w:lineRule="exact"/>
        <w:ind w:right="-370" w:rightChars="-176"/>
        <w:jc w:val="center"/>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     年度）</w:t>
      </w:r>
    </w:p>
    <w:tbl>
      <w:tblPr>
        <w:tblStyle w:val="8"/>
        <w:tblW w:w="9654" w:type="dxa"/>
        <w:jc w:val="center"/>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42"/>
        <w:gridCol w:w="1080"/>
        <w:gridCol w:w="720"/>
        <w:gridCol w:w="669"/>
        <w:gridCol w:w="141"/>
        <w:gridCol w:w="1134"/>
        <w:gridCol w:w="851"/>
        <w:gridCol w:w="56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姓名</w:t>
            </w:r>
          </w:p>
        </w:tc>
        <w:tc>
          <w:tcPr>
            <w:tcW w:w="1642" w:type="dxa"/>
            <w:vAlign w:val="center"/>
          </w:tcPr>
          <w:p>
            <w:pPr>
              <w:spacing w:line="320" w:lineRule="exact"/>
              <w:jc w:val="center"/>
              <w:rPr>
                <w:rFonts w:ascii="宋体" w:hAnsi="宋体" w:eastAsia="方正仿宋简体"/>
                <w:sz w:val="24"/>
                <w:szCs w:val="24"/>
              </w:rPr>
            </w:pPr>
          </w:p>
        </w:tc>
        <w:tc>
          <w:tcPr>
            <w:tcW w:w="1080"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性别</w:t>
            </w:r>
          </w:p>
        </w:tc>
        <w:tc>
          <w:tcPr>
            <w:tcW w:w="720" w:type="dxa"/>
            <w:vAlign w:val="center"/>
          </w:tcPr>
          <w:p>
            <w:pPr>
              <w:spacing w:line="320" w:lineRule="exact"/>
              <w:jc w:val="center"/>
              <w:rPr>
                <w:rFonts w:ascii="宋体" w:hAnsi="宋体" w:eastAsia="方正仿宋简体"/>
                <w:sz w:val="24"/>
                <w:szCs w:val="24"/>
              </w:rPr>
            </w:pPr>
          </w:p>
        </w:tc>
        <w:tc>
          <w:tcPr>
            <w:tcW w:w="810" w:type="dxa"/>
            <w:gridSpan w:val="2"/>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民族</w:t>
            </w:r>
          </w:p>
        </w:tc>
        <w:tc>
          <w:tcPr>
            <w:tcW w:w="1134" w:type="dxa"/>
            <w:vAlign w:val="center"/>
          </w:tcPr>
          <w:p>
            <w:pPr>
              <w:spacing w:line="320" w:lineRule="exact"/>
              <w:rPr>
                <w:rFonts w:ascii="宋体" w:hAnsi="宋体" w:eastAsia="方正仿宋简体"/>
                <w:sz w:val="24"/>
                <w:szCs w:val="24"/>
              </w:rPr>
            </w:pPr>
          </w:p>
        </w:tc>
        <w:tc>
          <w:tcPr>
            <w:tcW w:w="1418" w:type="dxa"/>
            <w:gridSpan w:val="2"/>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出生年月</w:t>
            </w:r>
          </w:p>
        </w:tc>
        <w:tc>
          <w:tcPr>
            <w:tcW w:w="1149" w:type="dxa"/>
            <w:vAlign w:val="center"/>
          </w:tcPr>
          <w:p>
            <w:pPr>
              <w:spacing w:line="320" w:lineRule="exact"/>
              <w:jc w:val="cente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身份证号</w:t>
            </w:r>
          </w:p>
        </w:tc>
        <w:tc>
          <w:tcPr>
            <w:tcW w:w="2722" w:type="dxa"/>
            <w:gridSpan w:val="2"/>
            <w:vAlign w:val="center"/>
          </w:tcPr>
          <w:p>
            <w:pPr>
              <w:spacing w:line="320" w:lineRule="exact"/>
              <w:jc w:val="center"/>
              <w:rPr>
                <w:rFonts w:ascii="宋体" w:hAnsi="宋体" w:eastAsia="方正仿宋简体"/>
                <w:sz w:val="24"/>
                <w:szCs w:val="24"/>
              </w:rPr>
            </w:pPr>
          </w:p>
        </w:tc>
        <w:tc>
          <w:tcPr>
            <w:tcW w:w="1530" w:type="dxa"/>
            <w:gridSpan w:val="3"/>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残疾人证号</w:t>
            </w:r>
          </w:p>
          <w:p>
            <w:pPr>
              <w:spacing w:line="320" w:lineRule="exact"/>
              <w:jc w:val="center"/>
              <w:rPr>
                <w:rFonts w:ascii="宋体" w:hAnsi="宋体" w:eastAsia="方正仿宋简体"/>
                <w:sz w:val="24"/>
                <w:szCs w:val="24"/>
              </w:rPr>
            </w:pPr>
            <w:r>
              <w:rPr>
                <w:rFonts w:hint="eastAsia" w:ascii="宋体" w:hAnsi="宋体" w:eastAsia="方正仿宋简体"/>
                <w:szCs w:val="21"/>
              </w:rPr>
              <w:t>（持证必填）</w:t>
            </w:r>
          </w:p>
        </w:tc>
        <w:tc>
          <w:tcPr>
            <w:tcW w:w="3701" w:type="dxa"/>
            <w:gridSpan w:val="4"/>
            <w:vAlign w:val="center"/>
          </w:tcPr>
          <w:p>
            <w:pPr>
              <w:spacing w:line="320" w:lineRule="exact"/>
              <w:jc w:val="cente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残疾类别</w:t>
            </w:r>
          </w:p>
        </w:tc>
        <w:tc>
          <w:tcPr>
            <w:tcW w:w="7953" w:type="dxa"/>
            <w:gridSpan w:val="9"/>
            <w:vAlign w:val="center"/>
          </w:tcPr>
          <w:p>
            <w:pPr>
              <w:spacing w:line="320" w:lineRule="exact"/>
              <w:jc w:val="left"/>
              <w:rPr>
                <w:rFonts w:ascii="宋体" w:hAnsi="宋体" w:eastAsia="方正仿宋简体"/>
                <w:sz w:val="24"/>
                <w:szCs w:val="24"/>
              </w:rPr>
            </w:pPr>
            <w:r>
              <w:rPr>
                <w:rFonts w:hint="eastAsia" w:ascii="宋体" w:hAnsi="宋体" w:eastAsia="方正仿宋简体"/>
                <w:spacing w:val="-10"/>
                <w:sz w:val="24"/>
                <w:szCs w:val="24"/>
              </w:rPr>
              <w:t>视力</w:t>
            </w:r>
            <w:r>
              <w:rPr>
                <w:rFonts w:ascii="宋体" w:hAnsi="宋体" w:eastAsia="方正仿宋简体"/>
                <w:spacing w:val="-10"/>
                <w:sz w:val="24"/>
                <w:szCs w:val="24"/>
              </w:rPr>
              <w:t>□</w:t>
            </w:r>
            <w:r>
              <w:rPr>
                <w:rFonts w:hint="eastAsia" w:ascii="宋体" w:hAnsi="宋体" w:eastAsia="方正仿宋简体"/>
                <w:spacing w:val="-10"/>
                <w:sz w:val="24"/>
                <w:szCs w:val="24"/>
              </w:rPr>
              <w:t>听力</w:t>
            </w:r>
            <w:r>
              <w:rPr>
                <w:rFonts w:ascii="宋体" w:hAnsi="宋体" w:eastAsia="方正仿宋简体"/>
                <w:spacing w:val="-10"/>
                <w:sz w:val="24"/>
                <w:szCs w:val="24"/>
              </w:rPr>
              <w:t>□</w:t>
            </w:r>
            <w:r>
              <w:rPr>
                <w:rFonts w:hint="eastAsia" w:ascii="宋体" w:hAnsi="宋体" w:eastAsia="方正仿宋简体"/>
                <w:spacing w:val="-10"/>
                <w:sz w:val="24"/>
                <w:szCs w:val="24"/>
              </w:rPr>
              <w:t>肢体</w:t>
            </w:r>
            <w:r>
              <w:rPr>
                <w:rFonts w:ascii="宋体" w:hAnsi="宋体" w:eastAsia="方正仿宋简体"/>
                <w:spacing w:val="-10"/>
                <w:sz w:val="24"/>
                <w:szCs w:val="24"/>
              </w:rPr>
              <w:t>□</w:t>
            </w:r>
            <w:r>
              <w:rPr>
                <w:rFonts w:hint="eastAsia" w:ascii="宋体" w:hAnsi="宋体" w:eastAsia="方正仿宋简体"/>
                <w:spacing w:val="-10"/>
                <w:sz w:val="24"/>
                <w:szCs w:val="24"/>
              </w:rPr>
              <w:t>智力</w:t>
            </w:r>
            <w:r>
              <w:rPr>
                <w:rFonts w:ascii="宋体" w:hAnsi="宋体" w:eastAsia="方正仿宋简体"/>
                <w:spacing w:val="-10"/>
                <w:sz w:val="24"/>
                <w:szCs w:val="24"/>
              </w:rPr>
              <w:t>□</w:t>
            </w:r>
            <w:r>
              <w:rPr>
                <w:rFonts w:hint="eastAsia" w:ascii="宋体" w:hAnsi="宋体" w:eastAsia="方正仿宋简体"/>
                <w:spacing w:val="-10"/>
                <w:sz w:val="24"/>
                <w:szCs w:val="24"/>
              </w:rPr>
              <w:t>精神</w:t>
            </w:r>
            <w:r>
              <w:rPr>
                <w:rFonts w:ascii="宋体" w:hAnsi="宋体" w:eastAsia="方正仿宋简体"/>
                <w:spacing w:val="-10"/>
                <w:sz w:val="24"/>
                <w:szCs w:val="24"/>
              </w:rPr>
              <w:t>□</w:t>
            </w:r>
            <w:r>
              <w:rPr>
                <w:rFonts w:hint="eastAsia" w:ascii="宋体" w:hAnsi="宋体" w:eastAsia="方正仿宋简体"/>
                <w:spacing w:val="-10"/>
                <w:sz w:val="24"/>
                <w:szCs w:val="24"/>
              </w:rPr>
              <w:t>（多重残疾可多选）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残疾等级</w:t>
            </w:r>
          </w:p>
        </w:tc>
        <w:tc>
          <w:tcPr>
            <w:tcW w:w="7953" w:type="dxa"/>
            <w:gridSpan w:val="9"/>
            <w:vAlign w:val="center"/>
          </w:tcPr>
          <w:p>
            <w:pPr>
              <w:spacing w:line="320" w:lineRule="exact"/>
              <w:jc w:val="left"/>
              <w:rPr>
                <w:rFonts w:ascii="宋体" w:hAnsi="宋体" w:eastAsia="方正仿宋简体"/>
                <w:sz w:val="24"/>
                <w:szCs w:val="24"/>
              </w:rPr>
            </w:pPr>
            <w:r>
              <w:rPr>
                <w:rFonts w:hint="eastAsia" w:ascii="宋体" w:hAnsi="宋体" w:eastAsia="方正仿宋简体"/>
                <w:sz w:val="24"/>
                <w:szCs w:val="24"/>
              </w:rPr>
              <w:t>一级</w:t>
            </w:r>
            <w:r>
              <w:rPr>
                <w:rFonts w:ascii="宋体" w:hAnsi="宋体" w:eastAsia="方正仿宋简体"/>
                <w:sz w:val="24"/>
                <w:szCs w:val="24"/>
              </w:rPr>
              <w:t>□</w:t>
            </w:r>
            <w:r>
              <w:rPr>
                <w:rFonts w:hint="eastAsia" w:ascii="宋体" w:hAnsi="宋体" w:eastAsia="方正仿宋简体"/>
                <w:sz w:val="24"/>
                <w:szCs w:val="24"/>
              </w:rPr>
              <w:t>二级</w:t>
            </w:r>
            <w:r>
              <w:rPr>
                <w:rFonts w:ascii="宋体" w:hAnsi="宋体" w:eastAsia="方正仿宋简体"/>
                <w:sz w:val="24"/>
                <w:szCs w:val="24"/>
              </w:rPr>
              <w:t>□</w:t>
            </w:r>
            <w:r>
              <w:rPr>
                <w:rFonts w:hint="eastAsia" w:ascii="宋体" w:hAnsi="宋体" w:eastAsia="方正仿宋简体"/>
                <w:sz w:val="24"/>
                <w:szCs w:val="24"/>
              </w:rPr>
              <w:t>三级</w:t>
            </w:r>
            <w:r>
              <w:rPr>
                <w:rFonts w:ascii="宋体" w:hAnsi="宋体" w:eastAsia="方正仿宋简体"/>
                <w:sz w:val="24"/>
                <w:szCs w:val="24"/>
              </w:rPr>
              <w:t>□</w:t>
            </w:r>
            <w:r>
              <w:rPr>
                <w:rFonts w:hint="eastAsia" w:ascii="宋体" w:hAnsi="宋体" w:eastAsia="方正仿宋简体"/>
                <w:sz w:val="24"/>
                <w:szCs w:val="24"/>
              </w:rPr>
              <w:t>四级</w:t>
            </w:r>
            <w:r>
              <w:rPr>
                <w:rFonts w:ascii="宋体" w:hAnsi="宋体" w:eastAsia="方正仿宋简体"/>
                <w:sz w:val="24"/>
                <w:szCs w:val="24"/>
              </w:rPr>
              <w:t>□</w:t>
            </w:r>
            <w:r>
              <w:rPr>
                <w:rFonts w:hint="eastAsia" w:ascii="宋体" w:hAnsi="宋体" w:eastAsia="方正仿宋简体"/>
                <w:sz w:val="24"/>
                <w:szCs w:val="24"/>
              </w:rPr>
              <w:t>未定级</w:t>
            </w:r>
            <w:r>
              <w:rPr>
                <w:rFonts w:ascii="宋体" w:hAnsi="宋体" w:eastAsia="方正仿宋简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家庭住址</w:t>
            </w:r>
          </w:p>
        </w:tc>
        <w:tc>
          <w:tcPr>
            <w:tcW w:w="2722" w:type="dxa"/>
            <w:gridSpan w:val="2"/>
            <w:vAlign w:val="center"/>
          </w:tcPr>
          <w:p>
            <w:pPr>
              <w:spacing w:line="320" w:lineRule="exact"/>
              <w:jc w:val="center"/>
              <w:rPr>
                <w:rFonts w:ascii="宋体" w:hAnsi="宋体" w:eastAsia="方正仿宋简体"/>
                <w:sz w:val="24"/>
                <w:szCs w:val="24"/>
              </w:rPr>
            </w:pPr>
          </w:p>
        </w:tc>
        <w:tc>
          <w:tcPr>
            <w:tcW w:w="1389" w:type="dxa"/>
            <w:gridSpan w:val="2"/>
            <w:vAlign w:val="center"/>
          </w:tcPr>
          <w:p>
            <w:pPr>
              <w:spacing w:line="320" w:lineRule="exact"/>
              <w:jc w:val="left"/>
              <w:rPr>
                <w:rFonts w:ascii="宋体" w:hAnsi="宋体" w:eastAsia="方正仿宋简体"/>
                <w:spacing w:val="-20"/>
                <w:sz w:val="24"/>
                <w:szCs w:val="24"/>
              </w:rPr>
            </w:pPr>
            <w:r>
              <w:rPr>
                <w:rFonts w:hint="eastAsia" w:ascii="宋体" w:hAnsi="宋体" w:eastAsia="方正仿宋简体"/>
                <w:spacing w:val="-20"/>
                <w:sz w:val="24"/>
                <w:szCs w:val="24"/>
              </w:rPr>
              <w:t>监护人姓名</w:t>
            </w:r>
          </w:p>
        </w:tc>
        <w:tc>
          <w:tcPr>
            <w:tcW w:w="1275" w:type="dxa"/>
            <w:gridSpan w:val="2"/>
            <w:vAlign w:val="center"/>
          </w:tcPr>
          <w:p>
            <w:pPr>
              <w:spacing w:line="320" w:lineRule="exact"/>
              <w:jc w:val="center"/>
              <w:rPr>
                <w:rFonts w:ascii="宋体" w:hAnsi="宋体" w:eastAsia="方正仿宋简体"/>
                <w:sz w:val="24"/>
                <w:szCs w:val="24"/>
              </w:rPr>
            </w:pPr>
          </w:p>
        </w:tc>
        <w:tc>
          <w:tcPr>
            <w:tcW w:w="1418" w:type="dxa"/>
            <w:gridSpan w:val="2"/>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联系电话</w:t>
            </w:r>
          </w:p>
        </w:tc>
        <w:tc>
          <w:tcPr>
            <w:tcW w:w="1149" w:type="dxa"/>
            <w:vAlign w:val="center"/>
          </w:tcPr>
          <w:p>
            <w:pPr>
              <w:spacing w:line="320" w:lineRule="exact"/>
              <w:jc w:val="center"/>
              <w:rPr>
                <w:rFonts w:ascii="宋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家庭经济状况</w:t>
            </w:r>
          </w:p>
        </w:tc>
        <w:tc>
          <w:tcPr>
            <w:tcW w:w="5386" w:type="dxa"/>
            <w:gridSpan w:val="6"/>
          </w:tcPr>
          <w:p>
            <w:pPr>
              <w:spacing w:line="320" w:lineRule="exact"/>
              <w:rPr>
                <w:rFonts w:ascii="宋体" w:hAnsi="宋体" w:eastAsia="方正仿宋简体"/>
                <w:szCs w:val="21"/>
              </w:rPr>
            </w:pPr>
            <w:r>
              <w:rPr>
                <w:rFonts w:ascii="宋体" w:hAnsi="宋体" w:eastAsia="方正仿宋简体"/>
                <w:sz w:val="24"/>
                <w:szCs w:val="24"/>
              </w:rPr>
              <w:t>□</w:t>
            </w:r>
            <w:r>
              <w:rPr>
                <w:rFonts w:hint="eastAsia" w:ascii="宋体" w:hAnsi="宋体" w:eastAsia="方正仿宋简体"/>
                <w:szCs w:val="21"/>
              </w:rPr>
              <w:t>家庭人均收入低于当地城乡居民最低生活保障线</w:t>
            </w:r>
          </w:p>
          <w:p>
            <w:pPr>
              <w:spacing w:line="320" w:lineRule="exact"/>
              <w:rPr>
                <w:rFonts w:ascii="宋体" w:hAnsi="宋体" w:eastAsia="方正仿宋简体"/>
                <w:sz w:val="24"/>
                <w:szCs w:val="24"/>
              </w:rPr>
            </w:pPr>
            <w:r>
              <w:rPr>
                <w:rFonts w:ascii="宋体" w:hAnsi="宋体" w:eastAsia="方正仿宋简体"/>
                <w:sz w:val="24"/>
                <w:szCs w:val="24"/>
              </w:rPr>
              <w:t>□</w:t>
            </w:r>
            <w:r>
              <w:rPr>
                <w:rFonts w:hint="eastAsia" w:ascii="宋体" w:hAnsi="宋体" w:eastAsia="方正仿宋简体"/>
                <w:szCs w:val="21"/>
              </w:rPr>
              <w:t>家庭经济困难</w:t>
            </w:r>
          </w:p>
        </w:tc>
        <w:tc>
          <w:tcPr>
            <w:tcW w:w="85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户口</w:t>
            </w:r>
          </w:p>
          <w:p>
            <w:pPr>
              <w:spacing w:line="320" w:lineRule="exact"/>
              <w:jc w:val="center"/>
              <w:rPr>
                <w:rFonts w:ascii="宋体" w:hAnsi="宋体" w:eastAsia="方正仿宋简体"/>
                <w:sz w:val="24"/>
                <w:szCs w:val="24"/>
              </w:rPr>
            </w:pPr>
            <w:r>
              <w:rPr>
                <w:rFonts w:hint="eastAsia" w:ascii="宋体" w:hAnsi="宋体" w:eastAsia="方正仿宋简体"/>
                <w:sz w:val="24"/>
                <w:szCs w:val="24"/>
              </w:rPr>
              <w:t>类别</w:t>
            </w:r>
          </w:p>
        </w:tc>
        <w:tc>
          <w:tcPr>
            <w:tcW w:w="1716" w:type="dxa"/>
            <w:gridSpan w:val="2"/>
            <w:vAlign w:val="center"/>
          </w:tcPr>
          <w:p>
            <w:pPr>
              <w:spacing w:line="320" w:lineRule="exact"/>
              <w:ind w:firstLine="240" w:firstLineChars="100"/>
              <w:rPr>
                <w:rFonts w:ascii="宋体" w:hAnsi="宋体" w:eastAsia="方正仿宋简体"/>
                <w:sz w:val="24"/>
                <w:szCs w:val="24"/>
              </w:rPr>
            </w:pPr>
            <w:r>
              <w:rPr>
                <w:rFonts w:ascii="宋体" w:hAnsi="宋体" w:eastAsia="方正仿宋简体"/>
                <w:sz w:val="24"/>
                <w:szCs w:val="24"/>
              </w:rPr>
              <w:t>□</w:t>
            </w:r>
            <w:r>
              <w:rPr>
                <w:rFonts w:hint="eastAsia" w:ascii="宋体" w:hAnsi="宋体" w:eastAsia="方正仿宋简体"/>
                <w:sz w:val="24"/>
                <w:szCs w:val="24"/>
              </w:rPr>
              <w:t>农业户</w:t>
            </w:r>
          </w:p>
          <w:p>
            <w:pPr>
              <w:spacing w:line="320" w:lineRule="exact"/>
              <w:ind w:firstLine="240" w:firstLineChars="100"/>
              <w:rPr>
                <w:rFonts w:ascii="宋体" w:hAnsi="宋体" w:eastAsia="方正仿宋简体"/>
                <w:sz w:val="24"/>
                <w:szCs w:val="24"/>
              </w:rPr>
            </w:pPr>
            <w:r>
              <w:rPr>
                <w:rFonts w:ascii="宋体" w:hAnsi="宋体" w:eastAsia="方正仿宋简体"/>
                <w:sz w:val="24"/>
                <w:szCs w:val="24"/>
              </w:rPr>
              <w:t>□</w:t>
            </w:r>
            <w:r>
              <w:rPr>
                <w:rFonts w:hint="eastAsia" w:ascii="宋体" w:hAnsi="宋体" w:eastAsia="方正仿宋简体"/>
                <w:sz w:val="24"/>
                <w:szCs w:val="24"/>
              </w:rPr>
              <w:t>非农业户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享受医疗保险情况</w:t>
            </w:r>
          </w:p>
        </w:tc>
        <w:tc>
          <w:tcPr>
            <w:tcW w:w="7953" w:type="dxa"/>
            <w:gridSpan w:val="9"/>
            <w:tcBorders>
              <w:top w:val="nil"/>
            </w:tcBorders>
            <w:vAlign w:val="center"/>
          </w:tcPr>
          <w:p>
            <w:pPr>
              <w:spacing w:line="320" w:lineRule="exact"/>
              <w:rPr>
                <w:rFonts w:ascii="宋体" w:hAnsi="宋体" w:eastAsia="方正仿宋简体"/>
                <w:sz w:val="24"/>
                <w:szCs w:val="24"/>
              </w:rPr>
            </w:pPr>
            <w:r>
              <w:rPr>
                <w:rFonts w:ascii="宋体" w:hAnsi="宋体" w:eastAsia="方正仿宋简体"/>
                <w:sz w:val="24"/>
                <w:szCs w:val="24"/>
              </w:rPr>
              <w:t>□</w:t>
            </w:r>
            <w:r>
              <w:rPr>
                <w:rFonts w:hint="eastAsia" w:ascii="宋体" w:hAnsi="宋体" w:eastAsia="方正仿宋简体"/>
                <w:sz w:val="24"/>
                <w:szCs w:val="24"/>
              </w:rPr>
              <w:t>享受城镇职工基本医疗保险</w:t>
            </w:r>
            <w:r>
              <w:rPr>
                <w:rFonts w:ascii="宋体" w:hAnsi="宋体" w:eastAsia="方正仿宋简体"/>
                <w:sz w:val="24"/>
                <w:szCs w:val="24"/>
              </w:rPr>
              <w:t xml:space="preserve">    □</w:t>
            </w:r>
            <w:r>
              <w:rPr>
                <w:rFonts w:hint="eastAsia" w:ascii="宋体" w:hAnsi="宋体" w:eastAsia="方正仿宋简体"/>
                <w:sz w:val="24"/>
                <w:szCs w:val="24"/>
              </w:rPr>
              <w:t>享受城乡居民基本医疗保险</w:t>
            </w:r>
          </w:p>
          <w:p>
            <w:pPr>
              <w:spacing w:line="320" w:lineRule="exact"/>
              <w:rPr>
                <w:rFonts w:ascii="宋体" w:hAnsi="宋体" w:eastAsia="方正仿宋简体"/>
                <w:sz w:val="24"/>
                <w:szCs w:val="24"/>
              </w:rPr>
            </w:pPr>
            <w:r>
              <w:rPr>
                <w:rFonts w:ascii="宋体" w:hAnsi="宋体" w:eastAsia="方正仿宋简体"/>
                <w:sz w:val="24"/>
                <w:szCs w:val="24"/>
              </w:rPr>
              <w:t>□</w:t>
            </w:r>
            <w:r>
              <w:rPr>
                <w:rFonts w:hint="eastAsia" w:ascii="宋体" w:hAnsi="宋体" w:eastAsia="方正仿宋简体"/>
                <w:sz w:val="24"/>
                <w:szCs w:val="24"/>
              </w:rPr>
              <w:t>享受医疗救助</w:t>
            </w:r>
            <w:r>
              <w:rPr>
                <w:rFonts w:ascii="宋体" w:hAnsi="宋体" w:eastAsia="方正仿宋简体"/>
                <w:sz w:val="24"/>
                <w:szCs w:val="24"/>
              </w:rPr>
              <w:t xml:space="preserve">   □</w:t>
            </w:r>
            <w:r>
              <w:rPr>
                <w:rFonts w:hint="eastAsia" w:ascii="宋体" w:hAnsi="宋体" w:eastAsia="方正仿宋简体"/>
                <w:sz w:val="24"/>
                <w:szCs w:val="24"/>
              </w:rPr>
              <w:t>享受其他保险</w:t>
            </w:r>
            <w:r>
              <w:rPr>
                <w:rFonts w:ascii="宋体" w:hAnsi="宋体" w:eastAsia="方正仿宋简体"/>
                <w:sz w:val="24"/>
                <w:szCs w:val="24"/>
              </w:rPr>
              <w:t xml:space="preserve">    □</w:t>
            </w:r>
            <w:r>
              <w:rPr>
                <w:rFonts w:hint="eastAsia" w:ascii="宋体" w:hAnsi="宋体" w:eastAsia="方正仿宋简体"/>
                <w:sz w:val="24"/>
                <w:szCs w:val="24"/>
              </w:rPr>
              <w:t>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康复需求项目</w:t>
            </w:r>
          </w:p>
        </w:tc>
        <w:tc>
          <w:tcPr>
            <w:tcW w:w="7953" w:type="dxa"/>
            <w:gridSpan w:val="9"/>
            <w:tcBorders>
              <w:top w:val="nil"/>
            </w:tcBorders>
          </w:tcPr>
          <w:p>
            <w:pPr>
              <w:spacing w:line="320" w:lineRule="exact"/>
              <w:rPr>
                <w:rFonts w:ascii="宋体" w:hAnsi="宋体" w:eastAsia="方正仿宋简体"/>
                <w:sz w:val="24"/>
                <w:szCs w:val="24"/>
                <w:u w:val="single"/>
              </w:rPr>
            </w:pPr>
          </w:p>
          <w:p>
            <w:pPr>
              <w:spacing w:line="320" w:lineRule="exact"/>
              <w:ind w:firstLine="1680" w:firstLineChars="700"/>
              <w:rPr>
                <w:rFonts w:ascii="宋体" w:hAnsi="宋体" w:eastAsia="方正仿宋简体"/>
                <w:sz w:val="24"/>
                <w:szCs w:val="24"/>
                <w:u w:val="single"/>
              </w:rPr>
            </w:pPr>
          </w:p>
          <w:p>
            <w:pPr>
              <w:spacing w:line="320" w:lineRule="exact"/>
              <w:ind w:firstLine="2880" w:firstLineChars="1200"/>
              <w:rPr>
                <w:rFonts w:ascii="宋体" w:hAnsi="宋体" w:eastAsia="方正仿宋简体"/>
                <w:sz w:val="24"/>
                <w:szCs w:val="24"/>
                <w:u w:val="single"/>
              </w:rPr>
            </w:pPr>
            <w:r>
              <w:rPr>
                <w:rFonts w:hint="eastAsia" w:ascii="宋体" w:hAnsi="宋体" w:eastAsia="方正仿宋简体"/>
                <w:sz w:val="24"/>
                <w:szCs w:val="24"/>
              </w:rPr>
              <w:t>（附评估机构出具的</w:t>
            </w:r>
            <w:r>
              <w:rPr>
                <w:rFonts w:ascii="宋体" w:hAnsi="宋体" w:eastAsia="方正仿宋简体"/>
                <w:sz w:val="24"/>
                <w:szCs w:val="24"/>
              </w:rPr>
              <w:t>“</w:t>
            </w:r>
            <w:r>
              <w:rPr>
                <w:rFonts w:hint="eastAsia" w:ascii="宋体" w:hAnsi="宋体" w:eastAsia="方正仿宋简体"/>
                <w:sz w:val="24"/>
                <w:szCs w:val="24"/>
              </w:rPr>
              <w:t>康复需求评估意见</w:t>
            </w:r>
            <w:r>
              <w:rPr>
                <w:rFonts w:ascii="宋体" w:hAnsi="宋体" w:eastAsia="方正仿宋简体"/>
                <w:sz w:val="24"/>
                <w:szCs w:val="24"/>
              </w:rPr>
              <w:t>”</w:t>
            </w:r>
            <w:r>
              <w:rPr>
                <w:rFonts w:hint="eastAsia" w:ascii="宋体" w:hAnsi="宋体" w:eastAsia="方正仿宋简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残疾人或监护人申请</w:t>
            </w:r>
          </w:p>
        </w:tc>
        <w:tc>
          <w:tcPr>
            <w:tcW w:w="7953" w:type="dxa"/>
            <w:gridSpan w:val="9"/>
          </w:tcPr>
          <w:p>
            <w:pPr>
              <w:spacing w:line="320" w:lineRule="exact"/>
              <w:ind w:firstLine="4320" w:firstLineChars="1800"/>
              <w:rPr>
                <w:rFonts w:ascii="宋体" w:hAnsi="宋体" w:eastAsia="方正仿宋简体"/>
                <w:sz w:val="24"/>
                <w:szCs w:val="24"/>
              </w:rPr>
            </w:pP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申请人：</w:t>
            </w:r>
          </w:p>
          <w:p>
            <w:pPr>
              <w:spacing w:line="320" w:lineRule="exact"/>
              <w:ind w:firstLine="4920" w:firstLineChars="2050"/>
              <w:rPr>
                <w:rFonts w:ascii="宋体" w:hAnsi="宋体" w:eastAsia="方正仿宋简体"/>
                <w:sz w:val="24"/>
                <w:szCs w:val="24"/>
              </w:rPr>
            </w:pPr>
          </w:p>
          <w:p>
            <w:pPr>
              <w:spacing w:line="320" w:lineRule="exact"/>
              <w:ind w:firstLine="5640" w:firstLineChars="2350"/>
              <w:rPr>
                <w:rFonts w:ascii="宋体" w:hAnsi="宋体" w:eastAsia="方正仿宋简体"/>
                <w:sz w:val="24"/>
                <w:szCs w:val="24"/>
              </w:rPr>
            </w:pPr>
            <w:r>
              <w:rPr>
                <w:rFonts w:hint="eastAsia" w:ascii="宋体" w:hAnsi="宋体" w:eastAsia="方正仿宋简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1" w:type="dxa"/>
            <w:vAlign w:val="center"/>
          </w:tcPr>
          <w:p>
            <w:pPr>
              <w:spacing w:line="320" w:lineRule="exact"/>
              <w:jc w:val="center"/>
              <w:rPr>
                <w:rFonts w:hint="eastAsia" w:ascii="宋体" w:hAnsi="宋体" w:eastAsia="方正仿宋简体"/>
                <w:sz w:val="24"/>
                <w:szCs w:val="24"/>
              </w:rPr>
            </w:pPr>
            <w:r>
              <w:rPr>
                <w:rFonts w:hint="eastAsia" w:ascii="宋体" w:hAnsi="宋体" w:eastAsia="方正仿宋简体"/>
                <w:sz w:val="24"/>
                <w:szCs w:val="24"/>
              </w:rPr>
              <w:t>社区（村）</w:t>
            </w:r>
          </w:p>
          <w:p>
            <w:pPr>
              <w:spacing w:line="320" w:lineRule="exact"/>
              <w:jc w:val="center"/>
              <w:rPr>
                <w:rFonts w:ascii="宋体" w:hAnsi="宋体" w:eastAsia="方正仿宋简体"/>
                <w:sz w:val="24"/>
                <w:szCs w:val="24"/>
              </w:rPr>
            </w:pPr>
            <w:r>
              <w:rPr>
                <w:rFonts w:hint="eastAsia" w:ascii="宋体" w:hAnsi="宋体" w:eastAsia="方正仿宋简体"/>
                <w:sz w:val="24"/>
                <w:szCs w:val="24"/>
              </w:rPr>
              <w:t>委会意见</w:t>
            </w:r>
          </w:p>
        </w:tc>
        <w:tc>
          <w:tcPr>
            <w:tcW w:w="7953" w:type="dxa"/>
            <w:gridSpan w:val="9"/>
          </w:tcPr>
          <w:p>
            <w:pPr>
              <w:spacing w:line="320" w:lineRule="exact"/>
              <w:ind w:firstLine="4920" w:firstLineChars="2050"/>
              <w:rPr>
                <w:rFonts w:ascii="宋体" w:hAnsi="宋体" w:eastAsia="方正仿宋简体"/>
                <w:sz w:val="24"/>
                <w:szCs w:val="24"/>
              </w:rPr>
            </w:pP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审核人：</w:t>
            </w: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公</w:t>
            </w:r>
            <w:r>
              <w:rPr>
                <w:rFonts w:ascii="宋体" w:hAnsi="宋体" w:eastAsia="方正仿宋简体"/>
                <w:sz w:val="24"/>
                <w:szCs w:val="24"/>
              </w:rPr>
              <w:t xml:space="preserve">  </w:t>
            </w:r>
            <w:r>
              <w:rPr>
                <w:rFonts w:hint="eastAsia" w:ascii="宋体" w:hAnsi="宋体" w:eastAsia="方正仿宋简体"/>
                <w:sz w:val="24"/>
                <w:szCs w:val="24"/>
              </w:rPr>
              <w:t>章</w:t>
            </w:r>
          </w:p>
          <w:p>
            <w:pPr>
              <w:spacing w:line="320" w:lineRule="exact"/>
              <w:ind w:firstLine="5640" w:firstLineChars="2350"/>
              <w:rPr>
                <w:rFonts w:ascii="宋体" w:hAnsi="宋体" w:eastAsia="方正仿宋简体"/>
                <w:sz w:val="24"/>
                <w:szCs w:val="24"/>
              </w:rPr>
            </w:pPr>
            <w:r>
              <w:rPr>
                <w:rFonts w:hint="eastAsia" w:ascii="宋体" w:hAnsi="宋体" w:eastAsia="方正仿宋简体"/>
                <w:sz w:val="24"/>
                <w:szCs w:val="24"/>
              </w:rPr>
              <w:t>年</w:t>
            </w:r>
            <w:r>
              <w:rPr>
                <w:rFonts w:ascii="宋体" w:hAnsi="宋体" w:eastAsia="方正仿宋简体"/>
                <w:sz w:val="24"/>
                <w:szCs w:val="24"/>
              </w:rPr>
              <w:t xml:space="preserve">  </w:t>
            </w:r>
            <w:r>
              <w:rPr>
                <w:rFonts w:hint="eastAsia" w:ascii="宋体" w:hAnsi="宋体" w:eastAsia="方正仿宋简体"/>
                <w:sz w:val="24"/>
                <w:szCs w:val="24"/>
              </w:rPr>
              <w:t>月</w:t>
            </w:r>
            <w:r>
              <w:rPr>
                <w:rFonts w:ascii="宋体" w:hAnsi="宋体" w:eastAsia="方正仿宋简体"/>
                <w:sz w:val="24"/>
                <w:szCs w:val="24"/>
              </w:rPr>
              <w:t xml:space="preserve">  </w:t>
            </w:r>
            <w:r>
              <w:rPr>
                <w:rFonts w:hint="eastAsia" w:ascii="宋体" w:hAnsi="宋体" w:eastAsia="方正仿宋简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乡镇（街道）政府意见</w:t>
            </w:r>
          </w:p>
        </w:tc>
        <w:tc>
          <w:tcPr>
            <w:tcW w:w="7953" w:type="dxa"/>
            <w:gridSpan w:val="9"/>
          </w:tcPr>
          <w:p>
            <w:pPr>
              <w:spacing w:line="320" w:lineRule="exact"/>
              <w:ind w:firstLine="4920" w:firstLineChars="2050"/>
              <w:rPr>
                <w:rFonts w:ascii="宋体" w:hAnsi="宋体" w:eastAsia="方正仿宋简体"/>
                <w:sz w:val="24"/>
                <w:szCs w:val="24"/>
              </w:rPr>
            </w:pP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审核人：</w:t>
            </w: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公</w:t>
            </w:r>
            <w:r>
              <w:rPr>
                <w:rFonts w:ascii="宋体" w:hAnsi="宋体" w:eastAsia="方正仿宋简体"/>
                <w:sz w:val="24"/>
                <w:szCs w:val="24"/>
              </w:rPr>
              <w:t xml:space="preserve">  </w:t>
            </w:r>
            <w:r>
              <w:rPr>
                <w:rFonts w:hint="eastAsia" w:ascii="宋体" w:hAnsi="宋体" w:eastAsia="方正仿宋简体"/>
                <w:sz w:val="24"/>
                <w:szCs w:val="24"/>
              </w:rPr>
              <w:t>章</w:t>
            </w:r>
          </w:p>
          <w:p>
            <w:pPr>
              <w:spacing w:line="320" w:lineRule="exact"/>
              <w:ind w:firstLine="5640" w:firstLineChars="2350"/>
              <w:rPr>
                <w:rFonts w:ascii="宋体" w:hAnsi="宋体" w:eastAsia="方正仿宋简体"/>
                <w:sz w:val="24"/>
                <w:szCs w:val="24"/>
              </w:rPr>
            </w:pPr>
            <w:r>
              <w:rPr>
                <w:rFonts w:hint="eastAsia" w:ascii="宋体" w:hAnsi="宋体" w:eastAsia="方正仿宋简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1701" w:type="dxa"/>
            <w:vAlign w:val="center"/>
          </w:tcPr>
          <w:p>
            <w:pPr>
              <w:spacing w:line="320" w:lineRule="exact"/>
              <w:jc w:val="center"/>
              <w:rPr>
                <w:rFonts w:ascii="宋体" w:hAnsi="宋体" w:eastAsia="方正仿宋简体"/>
                <w:sz w:val="24"/>
                <w:szCs w:val="24"/>
              </w:rPr>
            </w:pPr>
            <w:r>
              <w:rPr>
                <w:rFonts w:hint="eastAsia" w:ascii="宋体" w:hAnsi="宋体" w:eastAsia="方正仿宋简体"/>
                <w:sz w:val="24"/>
                <w:szCs w:val="24"/>
              </w:rPr>
              <w:t>县（市、区）</w:t>
            </w:r>
          </w:p>
          <w:p>
            <w:pPr>
              <w:spacing w:line="320" w:lineRule="exact"/>
              <w:jc w:val="center"/>
              <w:rPr>
                <w:rFonts w:ascii="宋体" w:hAnsi="宋体" w:eastAsia="方正仿宋简体"/>
                <w:sz w:val="24"/>
                <w:szCs w:val="24"/>
              </w:rPr>
            </w:pPr>
            <w:r>
              <w:rPr>
                <w:rFonts w:hint="eastAsia" w:ascii="宋体" w:hAnsi="宋体" w:eastAsia="方正仿宋简体"/>
                <w:sz w:val="24"/>
                <w:szCs w:val="24"/>
              </w:rPr>
              <w:t>残联审批意见</w:t>
            </w:r>
          </w:p>
        </w:tc>
        <w:tc>
          <w:tcPr>
            <w:tcW w:w="7953" w:type="dxa"/>
            <w:gridSpan w:val="9"/>
          </w:tcPr>
          <w:p>
            <w:pPr>
              <w:spacing w:line="320" w:lineRule="exact"/>
              <w:ind w:firstLine="4920" w:firstLineChars="2050"/>
              <w:rPr>
                <w:rFonts w:ascii="宋体" w:hAnsi="宋体" w:eastAsia="方正仿宋简体"/>
                <w:sz w:val="24"/>
                <w:szCs w:val="24"/>
              </w:rPr>
            </w:pP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审核人：</w:t>
            </w:r>
          </w:p>
          <w:p>
            <w:pPr>
              <w:spacing w:line="320" w:lineRule="exact"/>
              <w:ind w:firstLine="4920" w:firstLineChars="2050"/>
              <w:rPr>
                <w:rFonts w:ascii="宋体" w:hAnsi="宋体" w:eastAsia="方正仿宋简体"/>
                <w:sz w:val="24"/>
                <w:szCs w:val="24"/>
              </w:rPr>
            </w:pPr>
            <w:r>
              <w:rPr>
                <w:rFonts w:hint="eastAsia" w:ascii="宋体" w:hAnsi="宋体" w:eastAsia="方正仿宋简体"/>
                <w:sz w:val="24"/>
                <w:szCs w:val="24"/>
              </w:rPr>
              <w:t>公</w:t>
            </w:r>
            <w:r>
              <w:rPr>
                <w:rFonts w:ascii="宋体" w:hAnsi="宋体" w:eastAsia="方正仿宋简体"/>
                <w:sz w:val="24"/>
                <w:szCs w:val="24"/>
              </w:rPr>
              <w:t xml:space="preserve">  </w:t>
            </w:r>
            <w:r>
              <w:rPr>
                <w:rFonts w:hint="eastAsia" w:ascii="宋体" w:hAnsi="宋体" w:eastAsia="方正仿宋简体"/>
                <w:sz w:val="24"/>
                <w:szCs w:val="24"/>
              </w:rPr>
              <w:t>章</w:t>
            </w:r>
          </w:p>
          <w:p>
            <w:pPr>
              <w:spacing w:line="320" w:lineRule="exact"/>
              <w:ind w:firstLine="5640" w:firstLineChars="2350"/>
              <w:rPr>
                <w:rFonts w:ascii="宋体" w:hAnsi="宋体" w:eastAsia="方正仿宋简体"/>
                <w:sz w:val="24"/>
                <w:szCs w:val="24"/>
              </w:rPr>
            </w:pPr>
            <w:r>
              <w:rPr>
                <w:rFonts w:hint="eastAsia" w:ascii="宋体" w:hAnsi="宋体" w:eastAsia="方正仿宋简体"/>
                <w:sz w:val="24"/>
                <w:szCs w:val="24"/>
              </w:rPr>
              <w:t>年</w:t>
            </w:r>
            <w:r>
              <w:rPr>
                <w:rFonts w:ascii="宋体" w:hAnsi="宋体" w:eastAsia="方正仿宋简体"/>
                <w:sz w:val="24"/>
                <w:szCs w:val="24"/>
              </w:rPr>
              <w:t xml:space="preserve">  </w:t>
            </w:r>
            <w:r>
              <w:rPr>
                <w:rFonts w:hint="eastAsia" w:ascii="宋体" w:hAnsi="宋体" w:eastAsia="方正仿宋简体"/>
                <w:sz w:val="24"/>
                <w:szCs w:val="24"/>
              </w:rPr>
              <w:t>月</w:t>
            </w:r>
            <w:r>
              <w:rPr>
                <w:rFonts w:ascii="宋体" w:hAnsi="宋体" w:eastAsia="方正仿宋简体"/>
                <w:sz w:val="24"/>
                <w:szCs w:val="24"/>
              </w:rPr>
              <w:t xml:space="preserve">  </w:t>
            </w:r>
            <w:r>
              <w:rPr>
                <w:rFonts w:hint="eastAsia" w:ascii="宋体" w:hAnsi="宋体" w:eastAsia="方正仿宋简体"/>
                <w:sz w:val="24"/>
                <w:szCs w:val="24"/>
              </w:rPr>
              <w:t>日</w:t>
            </w:r>
          </w:p>
        </w:tc>
      </w:tr>
    </w:tbl>
    <w:p>
      <w:pPr>
        <w:spacing w:line="320" w:lineRule="exact"/>
        <w:rPr>
          <w:rFonts w:ascii="宋体" w:hAnsi="宋体" w:eastAsia="仿宋_GB2312"/>
          <w:b/>
          <w:sz w:val="24"/>
          <w:szCs w:val="24"/>
        </w:rPr>
      </w:pPr>
      <w:r>
        <w:rPr>
          <w:rFonts w:hint="eastAsia" w:ascii="宋体" w:hAnsi="宋体" w:eastAsia="仿宋_GB2312"/>
          <w:b/>
          <w:sz w:val="24"/>
          <w:szCs w:val="24"/>
        </w:rPr>
        <w:t>填表说明：</w:t>
      </w:r>
    </w:p>
    <w:p>
      <w:pPr>
        <w:spacing w:line="300" w:lineRule="exact"/>
        <w:ind w:right="-370" w:rightChars="-176"/>
        <w:rPr>
          <w:rFonts w:ascii="宋体" w:hAnsi="宋体" w:eastAsia="仿宋_GB2312"/>
          <w:b/>
          <w:sz w:val="24"/>
          <w:szCs w:val="24"/>
        </w:rPr>
      </w:pPr>
      <w:r>
        <w:rPr>
          <w:rFonts w:ascii="宋体" w:hAnsi="宋体" w:eastAsia="仿宋"/>
          <w:sz w:val="24"/>
          <w:szCs w:val="24"/>
        </w:rPr>
        <w:t>1.</w:t>
      </w:r>
      <w:r>
        <w:rPr>
          <w:rFonts w:hint="eastAsia" w:ascii="宋体" w:hAnsi="宋体" w:eastAsia="仿宋"/>
          <w:sz w:val="24"/>
          <w:szCs w:val="24"/>
        </w:rPr>
        <w:t>此表由残疾人或其监护人填写，经社区康复协调员逐级审核上报至县（市、区）残联，由县（市、区）审批并留存。</w:t>
      </w:r>
    </w:p>
    <w:p>
      <w:pPr>
        <w:spacing w:line="300" w:lineRule="exact"/>
        <w:jc w:val="left"/>
        <w:rPr>
          <w:rFonts w:ascii="宋体" w:hAnsi="宋体" w:eastAsia="仿宋"/>
          <w:sz w:val="24"/>
          <w:szCs w:val="24"/>
        </w:rPr>
      </w:pPr>
      <w:r>
        <w:rPr>
          <w:rFonts w:ascii="宋体" w:hAnsi="宋体" w:eastAsia="仿宋"/>
          <w:sz w:val="24"/>
          <w:szCs w:val="24"/>
        </w:rPr>
        <w:t>2.“</w:t>
      </w:r>
      <w:r>
        <w:rPr>
          <w:rFonts w:hint="eastAsia" w:ascii="宋体" w:hAnsi="宋体" w:eastAsia="仿宋"/>
          <w:sz w:val="24"/>
          <w:szCs w:val="24"/>
        </w:rPr>
        <w:t>康复需求项目</w:t>
      </w:r>
      <w:r>
        <w:rPr>
          <w:rFonts w:ascii="宋体" w:hAnsi="宋体" w:eastAsia="仿宋"/>
          <w:sz w:val="24"/>
          <w:szCs w:val="24"/>
        </w:rPr>
        <w:t>”</w:t>
      </w:r>
      <w:r>
        <w:rPr>
          <w:rFonts w:hint="eastAsia" w:ascii="宋体" w:hAnsi="宋体" w:eastAsia="仿宋"/>
          <w:sz w:val="24"/>
          <w:szCs w:val="24"/>
        </w:rPr>
        <w:t>栏依据评估机构出具的</w:t>
      </w:r>
      <w:r>
        <w:rPr>
          <w:rFonts w:ascii="宋体" w:hAnsi="宋体" w:eastAsia="仿宋"/>
          <w:sz w:val="24"/>
          <w:szCs w:val="24"/>
        </w:rPr>
        <w:t>“</w:t>
      </w:r>
      <w:r>
        <w:rPr>
          <w:rFonts w:hint="eastAsia" w:ascii="宋体" w:hAnsi="宋体" w:eastAsia="仿宋"/>
          <w:sz w:val="24"/>
          <w:szCs w:val="24"/>
        </w:rPr>
        <w:t>康复需求评估意见</w:t>
      </w:r>
      <w:r>
        <w:rPr>
          <w:rFonts w:ascii="宋体" w:hAnsi="宋体" w:eastAsia="仿宋"/>
          <w:sz w:val="24"/>
          <w:szCs w:val="24"/>
        </w:rPr>
        <w:t>”</w:t>
      </w:r>
      <w:r>
        <w:rPr>
          <w:rFonts w:hint="eastAsia" w:ascii="宋体" w:hAnsi="宋体" w:eastAsia="仿宋"/>
          <w:sz w:val="24"/>
          <w:szCs w:val="24"/>
        </w:rPr>
        <w:t>填写。评估机构出具的</w:t>
      </w:r>
      <w:r>
        <w:rPr>
          <w:rFonts w:ascii="宋体" w:hAnsi="宋体" w:eastAsia="仿宋"/>
          <w:sz w:val="24"/>
          <w:szCs w:val="24"/>
        </w:rPr>
        <w:t>“</w:t>
      </w:r>
      <w:r>
        <w:rPr>
          <w:rFonts w:hint="eastAsia" w:ascii="宋体" w:hAnsi="宋体" w:eastAsia="仿宋"/>
          <w:sz w:val="24"/>
          <w:szCs w:val="24"/>
        </w:rPr>
        <w:t>康复需求评估意见</w:t>
      </w:r>
      <w:r>
        <w:rPr>
          <w:rFonts w:ascii="宋体" w:hAnsi="宋体" w:eastAsia="仿宋"/>
          <w:sz w:val="24"/>
          <w:szCs w:val="24"/>
        </w:rPr>
        <w:t>”</w:t>
      </w:r>
      <w:r>
        <w:rPr>
          <w:rFonts w:hint="eastAsia" w:ascii="宋体" w:hAnsi="宋体" w:eastAsia="仿宋"/>
          <w:sz w:val="24"/>
          <w:szCs w:val="24"/>
        </w:rPr>
        <w:t>须加盖评估机构公章。</w:t>
      </w:r>
    </w:p>
    <w:p>
      <w:pPr>
        <w:spacing w:line="320" w:lineRule="exact"/>
        <w:jc w:val="left"/>
        <w:rPr>
          <w:rFonts w:ascii="宋体" w:hAnsi="宋体" w:eastAsia="方正黑体简体"/>
          <w:sz w:val="32"/>
          <w:szCs w:val="32"/>
        </w:rPr>
      </w:pPr>
      <w:r>
        <w:rPr>
          <w:rFonts w:hint="eastAsia" w:ascii="宋体" w:hAnsi="宋体" w:eastAsia="方正黑体简体"/>
          <w:sz w:val="32"/>
          <w:szCs w:val="32"/>
        </w:rPr>
        <w:t>附件4</w:t>
      </w:r>
    </w:p>
    <w:p>
      <w:pPr>
        <w:jc w:val="center"/>
        <w:rPr>
          <w:rFonts w:hint="eastAsia" w:ascii="宋体" w:hAnsi="宋体" w:eastAsia="方正大标宋简体" w:cs="方正大标宋简体"/>
          <w:b w:val="0"/>
          <w:bCs/>
          <w:sz w:val="44"/>
          <w:szCs w:val="44"/>
        </w:rPr>
      </w:pPr>
      <w:r>
        <w:rPr>
          <w:rFonts w:hint="eastAsia" w:ascii="宋体" w:hAnsi="宋体" w:eastAsia="方正大标宋简体" w:cs="方正大标宋简体"/>
          <w:b w:val="0"/>
          <w:bCs/>
          <w:sz w:val="44"/>
          <w:szCs w:val="44"/>
        </w:rPr>
        <w:t>残疾人精准康复服务卡</w:t>
      </w:r>
    </w:p>
    <w:p>
      <w:pPr>
        <w:rPr>
          <w:rFonts w:ascii="宋体" w:hAnsi="宋体" w:eastAsia="仿宋_GB2312"/>
          <w:sz w:val="32"/>
        </w:rPr>
      </w:pPr>
      <w:r>
        <w:rPr>
          <w:rFonts w:hint="eastAsia" w:ascii="宋体" w:hAnsi="宋体" w:eastAsia="仿宋_GB2312"/>
          <w:sz w:val="32"/>
        </w:rPr>
        <w:t>正面：</w:t>
      </w:r>
    </w:p>
    <w:p>
      <w:pPr>
        <w:rPr>
          <w:rFonts w:ascii="宋体" w:hAnsi="宋体" w:eastAsia="仿宋_GB2312"/>
          <w:sz w:val="32"/>
        </w:rPr>
      </w:pPr>
    </w:p>
    <w:p>
      <w:pPr>
        <w:rPr>
          <w:rFonts w:ascii="宋体" w:hAnsi="宋体" w:eastAsia="仿宋_GB2312"/>
          <w:sz w:val="32"/>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217805</wp:posOffset>
                </wp:positionH>
                <wp:positionV relativeFrom="paragraph">
                  <wp:posOffset>155575</wp:posOffset>
                </wp:positionV>
                <wp:extent cx="5429250" cy="2445385"/>
                <wp:effectExtent l="4445" t="5080" r="14605" b="6985"/>
                <wp:wrapNone/>
                <wp:docPr id="16" name="文本框 1"/>
                <wp:cNvGraphicFramePr/>
                <a:graphic xmlns:a="http://schemas.openxmlformats.org/drawingml/2006/main">
                  <a:graphicData uri="http://schemas.microsoft.com/office/word/2010/wordprocessingShape">
                    <wps:wsp>
                      <wps:cNvSpPr txBox="1"/>
                      <wps:spPr>
                        <a:xfrm>
                          <a:off x="0" y="0"/>
                          <a:ext cx="5429250" cy="24453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ind w:firstLine="1680" w:firstLineChars="800"/>
                            </w:pPr>
                          </w:p>
                          <w:p>
                            <w:pPr>
                              <w:ind w:firstLine="2560" w:firstLineChars="800"/>
                              <w:rPr>
                                <w:rFonts w:ascii="方正仿宋简体" w:eastAsia="方正仿宋简体"/>
                                <w:sz w:val="32"/>
                                <w:szCs w:val="32"/>
                              </w:rPr>
                            </w:pPr>
                            <w:r>
                              <w:rPr>
                                <w:rFonts w:hint="eastAsia" w:ascii="方正仿宋简体" w:eastAsia="方正仿宋简体"/>
                                <w:sz w:val="32"/>
                                <w:szCs w:val="32"/>
                              </w:rPr>
                              <w:t>残疾人精准康复服务卡</w:t>
                            </w:r>
                          </w:p>
                          <w:p>
                            <w:pPr>
                              <w:spacing w:before="156" w:beforeLines="50" w:line="360" w:lineRule="auto"/>
                              <w:rPr>
                                <w:rFonts w:ascii="方正仿宋简体" w:eastAsia="方正仿宋简体"/>
                                <w:sz w:val="32"/>
                                <w:szCs w:val="32"/>
                              </w:rPr>
                            </w:pPr>
                            <w:r>
                              <w:rPr>
                                <w:rFonts w:hint="eastAsia" w:ascii="方正仿宋简体" w:eastAsia="方正仿宋简体"/>
                                <w:sz w:val="32"/>
                                <w:szCs w:val="32"/>
                              </w:rPr>
                              <w:t>姓名：</w:t>
                            </w:r>
                            <w:r>
                              <w:rPr>
                                <w:rFonts w:ascii="方正仿宋简体" w:eastAsia="方正仿宋简体"/>
                                <w:sz w:val="32"/>
                                <w:szCs w:val="32"/>
                              </w:rPr>
                              <w:t xml:space="preserve">       </w:t>
                            </w:r>
                          </w:p>
                          <w:p>
                            <w:pPr>
                              <w:spacing w:before="156" w:beforeLines="50" w:line="360" w:lineRule="auto"/>
                              <w:rPr>
                                <w:rFonts w:ascii="方正仿宋简体" w:eastAsia="方正仿宋简体"/>
                                <w:sz w:val="32"/>
                                <w:szCs w:val="32"/>
                              </w:rPr>
                            </w:pPr>
                            <w:r>
                              <w:rPr>
                                <w:rFonts w:hint="eastAsia" w:ascii="方正仿宋简体" w:eastAsia="方正仿宋简体"/>
                                <w:sz w:val="32"/>
                                <w:szCs w:val="32"/>
                              </w:rPr>
                              <w:t>身份证号或残疾人证号：</w:t>
                            </w:r>
                          </w:p>
                        </w:txbxContent>
                      </wps:txbx>
                      <wps:bodyPr upright="1"/>
                    </wps:wsp>
                  </a:graphicData>
                </a:graphic>
              </wp:anchor>
            </w:drawing>
          </mc:Choice>
          <mc:Fallback>
            <w:pict>
              <v:shape id="文本框 1" o:spid="_x0000_s1026" o:spt="202" type="#_x0000_t202" style="position:absolute;left:0pt;margin-left:17.15pt;margin-top:12.25pt;height:192.55pt;width:427.5pt;z-index:251661312;mso-width-relative:page;mso-height-relative:page;" fillcolor="#FFFFFF" filled="t" stroked="t" coordsize="21600,21600" o:gfxdata="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OwzXXAAAACQEAAA8AAAAAAAAAAQAgAAAAIgAAAGRycy9kb3ducmV2LnhtbFBLAQIUABQA&#10;AAAIAIdO4kAzrC1Z8QEAAOoDAAAOAAAAAAAAAAEAIAAAACYBAABkcnMvZTJvRG9jLnhtbFBLBQYA&#10;AAAABgAGAFkBAACJBQAAAAA=&#10;">
                <v:fill on="t" focussize="0,0"/>
                <v:stroke weight="0.5pt" color="#000000" joinstyle="miter"/>
                <v:imagedata o:title=""/>
                <o:lock v:ext="edit" aspectratio="f"/>
                <v:textbox>
                  <w:txbxContent>
                    <w:p>
                      <w:pPr>
                        <w:ind w:firstLine="1680" w:firstLineChars="800"/>
                      </w:pPr>
                    </w:p>
                    <w:p>
                      <w:pPr>
                        <w:ind w:firstLine="2560" w:firstLineChars="800"/>
                        <w:rPr>
                          <w:rFonts w:ascii="方正仿宋简体" w:eastAsia="方正仿宋简体"/>
                          <w:sz w:val="32"/>
                          <w:szCs w:val="32"/>
                        </w:rPr>
                      </w:pPr>
                      <w:r>
                        <w:rPr>
                          <w:rFonts w:hint="eastAsia" w:ascii="方正仿宋简体" w:eastAsia="方正仿宋简体"/>
                          <w:sz w:val="32"/>
                          <w:szCs w:val="32"/>
                        </w:rPr>
                        <w:t>残疾人精准康复服务卡</w:t>
                      </w:r>
                    </w:p>
                    <w:p>
                      <w:pPr>
                        <w:spacing w:before="156" w:beforeLines="50" w:line="360" w:lineRule="auto"/>
                        <w:rPr>
                          <w:rFonts w:ascii="方正仿宋简体" w:eastAsia="方正仿宋简体"/>
                          <w:sz w:val="32"/>
                          <w:szCs w:val="32"/>
                        </w:rPr>
                      </w:pPr>
                      <w:r>
                        <w:rPr>
                          <w:rFonts w:hint="eastAsia" w:ascii="方正仿宋简体" w:eastAsia="方正仿宋简体"/>
                          <w:sz w:val="32"/>
                          <w:szCs w:val="32"/>
                        </w:rPr>
                        <w:t>姓名：</w:t>
                      </w:r>
                      <w:r>
                        <w:rPr>
                          <w:rFonts w:ascii="方正仿宋简体" w:eastAsia="方正仿宋简体"/>
                          <w:sz w:val="32"/>
                          <w:szCs w:val="32"/>
                        </w:rPr>
                        <w:t xml:space="preserve">       </w:t>
                      </w:r>
                    </w:p>
                    <w:p>
                      <w:pPr>
                        <w:spacing w:before="156" w:beforeLines="50" w:line="360" w:lineRule="auto"/>
                        <w:rPr>
                          <w:rFonts w:ascii="方正仿宋简体" w:eastAsia="方正仿宋简体"/>
                          <w:sz w:val="32"/>
                          <w:szCs w:val="32"/>
                        </w:rPr>
                      </w:pPr>
                      <w:r>
                        <w:rPr>
                          <w:rFonts w:hint="eastAsia" w:ascii="方正仿宋简体" w:eastAsia="方正仿宋简体"/>
                          <w:sz w:val="32"/>
                          <w:szCs w:val="32"/>
                        </w:rPr>
                        <w:t>身份证号或残疾人证号：</w:t>
                      </w:r>
                    </w:p>
                  </w:txbxContent>
                </v:textbox>
              </v:shape>
            </w:pict>
          </mc:Fallback>
        </mc:AlternateContent>
      </w:r>
    </w:p>
    <w:p>
      <w:pPr>
        <w:rPr>
          <w:rFonts w:ascii="宋体" w:hAnsi="宋体" w:eastAsia="仿宋_GB2312"/>
          <w:sz w:val="32"/>
        </w:rPr>
      </w:pPr>
    </w:p>
    <w:p>
      <w:pPr>
        <w:rPr>
          <w:rFonts w:ascii="宋体" w:hAnsi="宋体" w:eastAsia="仿宋_GB2312"/>
          <w:sz w:val="32"/>
        </w:rPr>
      </w:pPr>
    </w:p>
    <w:p>
      <w:pPr>
        <w:ind w:firstLine="640" w:firstLineChars="200"/>
        <w:rPr>
          <w:rFonts w:ascii="宋体" w:hAnsi="宋体" w:eastAsia="仿宋_GB2312"/>
          <w:sz w:val="32"/>
        </w:rPr>
      </w:pPr>
    </w:p>
    <w:p>
      <w:pPr>
        <w:ind w:firstLine="640" w:firstLineChars="200"/>
        <w:rPr>
          <w:rFonts w:ascii="宋体" w:hAnsi="宋体" w:eastAsia="仿宋_GB2312"/>
          <w:sz w:val="32"/>
        </w:rPr>
      </w:pPr>
    </w:p>
    <w:p>
      <w:pPr>
        <w:ind w:firstLine="640" w:firstLineChars="200"/>
        <w:rPr>
          <w:rFonts w:ascii="宋体" w:hAnsi="宋体" w:eastAsia="仿宋_GB2312"/>
          <w:sz w:val="32"/>
        </w:rPr>
      </w:pPr>
    </w:p>
    <w:p>
      <w:pPr>
        <w:rPr>
          <w:rFonts w:ascii="宋体" w:hAnsi="宋体" w:eastAsia="仿宋_GB2312"/>
          <w:sz w:val="32"/>
        </w:rPr>
      </w:pPr>
    </w:p>
    <w:p>
      <w:pPr>
        <w:rPr>
          <w:rFonts w:ascii="宋体" w:hAnsi="宋体" w:eastAsia="方正仿宋简体"/>
          <w:sz w:val="32"/>
        </w:rPr>
      </w:pPr>
      <w:r>
        <w:rPr>
          <w:rFonts w:hint="eastAsia" w:ascii="宋体" w:hAnsi="宋体" w:eastAsia="方正仿宋简体"/>
          <w:sz w:val="32"/>
        </w:rPr>
        <w:t>背面：</w:t>
      </w:r>
    </w:p>
    <w:tbl>
      <w:tblPr>
        <w:tblStyle w:val="8"/>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4" w:hRule="atLeast"/>
        </w:trPr>
        <w:tc>
          <w:tcPr>
            <w:tcW w:w="8505" w:type="dxa"/>
          </w:tcPr>
          <w:p>
            <w:pPr>
              <w:rPr>
                <w:rFonts w:ascii="宋体" w:hAnsi="宋体" w:eastAsia="方正仿宋简体"/>
                <w:sz w:val="11"/>
                <w:szCs w:val="11"/>
              </w:rPr>
            </w:pPr>
          </w:p>
          <w:p>
            <w:pPr>
              <w:rPr>
                <w:rFonts w:ascii="宋体" w:hAnsi="宋体" w:eastAsia="方正仿宋简体"/>
                <w:sz w:val="32"/>
              </w:rPr>
            </w:pPr>
          </w:p>
          <w:p>
            <w:pPr>
              <w:rPr>
                <w:rFonts w:ascii="宋体" w:hAnsi="宋体" w:eastAsia="方正仿宋简体"/>
                <w:sz w:val="32"/>
                <w:u w:val="single"/>
              </w:rPr>
            </w:pPr>
            <w:r>
              <w:rPr>
                <w:rFonts w:hint="eastAsia" w:ascii="宋体" w:hAnsi="宋体" w:eastAsia="方正仿宋简体"/>
                <w:sz w:val="32"/>
              </w:rPr>
              <w:t>康复服务项目：</w:t>
            </w:r>
            <w:r>
              <w:rPr>
                <w:rFonts w:ascii="宋体" w:hAnsi="宋体" w:eastAsia="方正仿宋简体"/>
                <w:sz w:val="32"/>
                <w:u w:val="single"/>
              </w:rPr>
              <w:t xml:space="preserve">                            </w:t>
            </w:r>
          </w:p>
          <w:p>
            <w:pPr>
              <w:spacing w:before="156" w:beforeLines="50"/>
              <w:rPr>
                <w:rFonts w:ascii="宋体" w:hAnsi="宋体" w:eastAsia="方正仿宋简体"/>
                <w:sz w:val="32"/>
                <w:u w:val="single"/>
              </w:rPr>
            </w:pPr>
            <w:r>
              <w:rPr>
                <w:rFonts w:hint="eastAsia" w:ascii="宋体" w:hAnsi="宋体" w:eastAsia="方正仿宋简体"/>
                <w:sz w:val="32"/>
              </w:rPr>
              <w:t>定点康复机构：</w:t>
            </w:r>
            <w:r>
              <w:rPr>
                <w:rFonts w:ascii="宋体" w:hAnsi="宋体" w:eastAsia="方正仿宋简体"/>
                <w:sz w:val="32"/>
                <w:u w:val="single"/>
              </w:rPr>
              <w:t xml:space="preserve">                            </w:t>
            </w:r>
          </w:p>
          <w:p>
            <w:pPr>
              <w:rPr>
                <w:rFonts w:ascii="宋体" w:hAnsi="宋体" w:eastAsia="方正仿宋简体"/>
                <w:sz w:val="32"/>
                <w:u w:val="single"/>
              </w:rPr>
            </w:pPr>
            <w:r>
              <w:rPr>
                <w:rFonts w:ascii="宋体" w:hAnsi="宋体" w:eastAsia="方正仿宋简体"/>
                <w:sz w:val="32"/>
              </w:rPr>
              <w:t xml:space="preserve">              </w:t>
            </w:r>
            <w:r>
              <w:rPr>
                <w:rFonts w:ascii="宋体" w:hAnsi="宋体" w:eastAsia="方正仿宋简体"/>
                <w:sz w:val="32"/>
                <w:u w:val="single"/>
              </w:rPr>
              <w:t xml:space="preserve">                            </w:t>
            </w:r>
          </w:p>
          <w:p>
            <w:pPr>
              <w:rPr>
                <w:rFonts w:ascii="宋体" w:hAnsi="宋体" w:eastAsia="方正仿宋简体"/>
                <w:sz w:val="32"/>
                <w:u w:val="single"/>
              </w:rPr>
            </w:pPr>
            <w:r>
              <w:rPr>
                <w:rFonts w:hint="eastAsia" w:ascii="宋体" w:hAnsi="宋体" w:eastAsia="方正仿宋简体"/>
                <w:sz w:val="32"/>
              </w:rPr>
              <w:t>补贴方式：免费</w:t>
            </w:r>
            <w:r>
              <w:rPr>
                <w:rFonts w:ascii="宋体" w:hAnsi="宋体" w:eastAsia="方正仿宋简体"/>
                <w:spacing w:val="-10"/>
                <w:sz w:val="32"/>
                <w:szCs w:val="32"/>
              </w:rPr>
              <w:t>□</w:t>
            </w:r>
            <w:r>
              <w:rPr>
                <w:rFonts w:ascii="宋体" w:hAnsi="宋体" w:eastAsia="方正仿宋简体"/>
                <w:sz w:val="32"/>
              </w:rPr>
              <w:t xml:space="preserve">   </w:t>
            </w:r>
            <w:r>
              <w:rPr>
                <w:rFonts w:hint="eastAsia" w:ascii="宋体" w:hAnsi="宋体" w:eastAsia="方正仿宋简体"/>
                <w:sz w:val="32"/>
              </w:rPr>
              <w:t>定额补助</w:t>
            </w:r>
            <w:r>
              <w:rPr>
                <w:rFonts w:ascii="宋体" w:hAnsi="宋体" w:eastAsia="方正仿宋简体"/>
                <w:spacing w:val="-10"/>
                <w:sz w:val="32"/>
                <w:szCs w:val="32"/>
              </w:rPr>
              <w:t>□</w:t>
            </w:r>
            <w:r>
              <w:rPr>
                <w:rFonts w:hint="eastAsia" w:ascii="宋体" w:hAnsi="宋体" w:eastAsia="方正仿宋简体"/>
                <w:spacing w:val="-10"/>
                <w:sz w:val="32"/>
                <w:szCs w:val="32"/>
              </w:rPr>
              <w:t xml:space="preserve">   其他</w:t>
            </w:r>
            <w:r>
              <w:rPr>
                <w:rFonts w:ascii="宋体" w:hAnsi="宋体" w:eastAsia="方正仿宋简体"/>
                <w:spacing w:val="-10"/>
                <w:sz w:val="32"/>
                <w:szCs w:val="32"/>
              </w:rPr>
              <w:t>□</w:t>
            </w:r>
            <w:r>
              <w:rPr>
                <w:rFonts w:hint="eastAsia" w:ascii="宋体" w:hAnsi="宋体" w:eastAsia="方正仿宋简体"/>
                <w:spacing w:val="-10"/>
                <w:sz w:val="32"/>
                <w:szCs w:val="32"/>
                <w:u w:val="single"/>
              </w:rPr>
              <w:t xml:space="preserve">          </w:t>
            </w:r>
          </w:p>
          <w:p>
            <w:pPr>
              <w:ind w:firstLine="4320" w:firstLineChars="1350"/>
              <w:rPr>
                <w:rFonts w:ascii="宋体" w:hAnsi="宋体" w:eastAsia="方正仿宋简体"/>
                <w:sz w:val="32"/>
              </w:rPr>
            </w:pPr>
          </w:p>
          <w:p>
            <w:pPr>
              <w:ind w:firstLine="2850" w:firstLineChars="950"/>
              <w:rPr>
                <w:rFonts w:ascii="宋体" w:hAnsi="宋体" w:eastAsia="方正仿宋简体"/>
                <w:sz w:val="30"/>
                <w:szCs w:val="30"/>
              </w:rPr>
            </w:pPr>
            <w:r>
              <w:rPr>
                <w:rFonts w:ascii="宋体" w:hAnsi="宋体" w:eastAsia="方正仿宋简体"/>
                <w:sz w:val="30"/>
                <w:szCs w:val="30"/>
              </w:rPr>
              <w:t>**</w:t>
            </w:r>
            <w:r>
              <w:rPr>
                <w:rFonts w:hint="eastAsia" w:ascii="宋体" w:hAnsi="宋体" w:eastAsia="方正仿宋简体"/>
                <w:sz w:val="30"/>
                <w:szCs w:val="30"/>
              </w:rPr>
              <w:t>县（市、区）残疾人联合会（盖章）</w:t>
            </w:r>
          </w:p>
        </w:tc>
      </w:tr>
    </w:tbl>
    <w:p>
      <w:pPr>
        <w:rPr>
          <w:rFonts w:ascii="宋体" w:hAnsi="宋体" w:eastAsia="仿宋_GB2312"/>
          <w:sz w:val="32"/>
        </w:rPr>
      </w:pPr>
    </w:p>
    <w:p>
      <w:pPr>
        <w:spacing w:line="320" w:lineRule="exact"/>
        <w:jc w:val="left"/>
        <w:rPr>
          <w:rFonts w:ascii="宋体" w:hAnsi="宋体" w:eastAsia="方正仿宋简体"/>
          <w:sz w:val="32"/>
          <w:szCs w:val="32"/>
        </w:rPr>
        <w:sectPr>
          <w:pgSz w:w="11906" w:h="16838"/>
          <w:pgMar w:top="1418" w:right="1474" w:bottom="1560" w:left="1588" w:header="851" w:footer="992" w:gutter="0"/>
          <w:cols w:space="425" w:num="1"/>
          <w:docGrid w:type="lines" w:linePitch="312" w:charSpace="0"/>
        </w:sectPr>
      </w:pPr>
    </w:p>
    <w:p>
      <w:pPr>
        <w:widowControl/>
        <w:jc w:val="left"/>
        <w:rPr>
          <w:rFonts w:ascii="宋体" w:hAnsi="宋体" w:eastAsia="方正黑体简体"/>
          <w:kern w:val="0"/>
          <w:sz w:val="32"/>
          <w:szCs w:val="32"/>
        </w:rPr>
      </w:pPr>
      <w:r>
        <w:rPr>
          <w:rFonts w:hint="eastAsia" w:ascii="宋体" w:hAnsi="宋体" w:eastAsia="方正黑体简体"/>
          <w:kern w:val="0"/>
          <w:sz w:val="32"/>
          <w:szCs w:val="32"/>
        </w:rPr>
        <w:t>附件5</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大标宋简体" w:cs="方正大标宋简体"/>
          <w:b w:val="0"/>
          <w:bCs/>
          <w:kern w:val="0"/>
          <w:sz w:val="44"/>
          <w:szCs w:val="44"/>
        </w:rPr>
      </w:pPr>
      <w:r>
        <w:rPr>
          <w:rFonts w:hint="eastAsia" w:ascii="宋体" w:hAnsi="宋体" w:eastAsia="方正大标宋简体" w:cs="方正大标宋简体"/>
          <w:b w:val="0"/>
          <w:bCs/>
          <w:kern w:val="0"/>
          <w:sz w:val="44"/>
          <w:szCs w:val="44"/>
        </w:rPr>
        <w:t>残疾人康复需求和康复服务情况汇总表（     ）年度</w:t>
      </w:r>
    </w:p>
    <w:p>
      <w:pPr>
        <w:widowControl/>
        <w:rPr>
          <w:rFonts w:ascii="宋体" w:hAnsi="宋体" w:eastAsia="方正仿宋简体"/>
          <w:kern w:val="0"/>
          <w:sz w:val="22"/>
        </w:rPr>
      </w:pPr>
      <w:r>
        <w:rPr>
          <w:rFonts w:ascii="宋体" w:hAnsi="宋体" w:eastAsia="方正仿宋简体"/>
          <w:b/>
          <w:bCs/>
          <w:kern w:val="0"/>
          <w:sz w:val="22"/>
          <w:u w:val="single"/>
        </w:rPr>
        <w:t xml:space="preserve">  </w:t>
      </w:r>
      <w:r>
        <w:rPr>
          <w:rFonts w:hint="eastAsia" w:ascii="宋体" w:hAnsi="宋体" w:eastAsia="方正仿宋简体"/>
          <w:b/>
          <w:bCs/>
          <w:kern w:val="0"/>
          <w:sz w:val="22"/>
          <w:u w:val="single"/>
          <w:lang w:val="en-US" w:eastAsia="zh-CN"/>
        </w:rPr>
        <w:t xml:space="preserve">   </w:t>
      </w:r>
      <w:r>
        <w:rPr>
          <w:rFonts w:ascii="宋体" w:hAnsi="宋体" w:eastAsia="方正仿宋简体"/>
          <w:b/>
          <w:bCs/>
          <w:kern w:val="0"/>
          <w:sz w:val="22"/>
          <w:u w:val="single"/>
        </w:rPr>
        <w:t xml:space="preserve">        </w:t>
      </w:r>
      <w:r>
        <w:rPr>
          <w:rFonts w:hint="eastAsia" w:ascii="宋体" w:hAnsi="宋体" w:eastAsia="方正仿宋简体"/>
          <w:b/>
          <w:bCs/>
          <w:kern w:val="0"/>
          <w:sz w:val="22"/>
        </w:rPr>
        <w:t>市</w:t>
      </w:r>
      <w:r>
        <w:rPr>
          <w:rFonts w:ascii="宋体" w:hAnsi="宋体" w:eastAsia="方正仿宋简体"/>
          <w:b/>
          <w:bCs/>
          <w:kern w:val="0"/>
          <w:sz w:val="22"/>
        </w:rPr>
        <w:t xml:space="preserve"> </w:t>
      </w:r>
      <w:r>
        <w:rPr>
          <w:rFonts w:ascii="宋体" w:hAnsi="宋体" w:eastAsia="方正仿宋简体"/>
          <w:b/>
          <w:bCs/>
          <w:kern w:val="0"/>
          <w:sz w:val="22"/>
          <w:u w:val="single"/>
        </w:rPr>
        <w:t xml:space="preserve">     </w:t>
      </w:r>
      <w:r>
        <w:rPr>
          <w:rFonts w:hint="eastAsia" w:ascii="宋体" w:hAnsi="宋体" w:eastAsia="方正仿宋简体"/>
          <w:b/>
          <w:bCs/>
          <w:kern w:val="0"/>
          <w:sz w:val="22"/>
          <w:u w:val="single"/>
          <w:lang w:val="en-US" w:eastAsia="zh-CN"/>
        </w:rPr>
        <w:t xml:space="preserve">           </w:t>
      </w:r>
      <w:r>
        <w:rPr>
          <w:rFonts w:ascii="宋体" w:hAnsi="宋体" w:eastAsia="方正仿宋简体"/>
          <w:b/>
          <w:bCs/>
          <w:kern w:val="0"/>
          <w:sz w:val="22"/>
          <w:u w:val="single"/>
        </w:rPr>
        <w:t xml:space="preserve">     </w:t>
      </w:r>
      <w:r>
        <w:rPr>
          <w:rFonts w:hint="eastAsia" w:ascii="宋体" w:hAnsi="宋体" w:eastAsia="方正仿宋简体"/>
          <w:b/>
          <w:bCs/>
          <w:kern w:val="0"/>
          <w:sz w:val="22"/>
        </w:rPr>
        <w:t>县（市、区）</w:t>
      </w:r>
      <w:r>
        <w:rPr>
          <w:rFonts w:ascii="宋体" w:hAnsi="宋体" w:eastAsia="方正仿宋简体"/>
          <w:b/>
          <w:bCs/>
          <w:kern w:val="0"/>
          <w:sz w:val="22"/>
          <w:u w:val="single"/>
        </w:rPr>
        <w:t xml:space="preserve">    </w:t>
      </w:r>
      <w:r>
        <w:rPr>
          <w:rFonts w:hint="eastAsia" w:ascii="宋体" w:hAnsi="宋体" w:eastAsia="方正仿宋简体"/>
          <w:b/>
          <w:bCs/>
          <w:kern w:val="0"/>
          <w:sz w:val="22"/>
          <w:u w:val="single"/>
          <w:lang w:val="en-US" w:eastAsia="zh-CN"/>
        </w:rPr>
        <w:t xml:space="preserve">             </w:t>
      </w:r>
      <w:r>
        <w:rPr>
          <w:rFonts w:ascii="宋体" w:hAnsi="宋体" w:eastAsia="方正仿宋简体"/>
          <w:b/>
          <w:bCs/>
          <w:kern w:val="0"/>
          <w:sz w:val="22"/>
          <w:u w:val="single"/>
        </w:rPr>
        <w:t xml:space="preserve">    </w:t>
      </w:r>
      <w:r>
        <w:rPr>
          <w:rFonts w:ascii="宋体" w:hAnsi="宋体" w:eastAsia="方正仿宋简体"/>
          <w:b/>
          <w:bCs/>
          <w:kern w:val="0"/>
          <w:sz w:val="22"/>
        </w:rPr>
        <w:t xml:space="preserve"> </w:t>
      </w:r>
      <w:r>
        <w:rPr>
          <w:rFonts w:hint="eastAsia" w:ascii="宋体" w:hAnsi="宋体" w:eastAsia="方正仿宋简体"/>
          <w:b/>
          <w:bCs/>
          <w:kern w:val="0"/>
          <w:sz w:val="22"/>
        </w:rPr>
        <w:t xml:space="preserve">乡镇（街道） </w:t>
      </w:r>
      <w:r>
        <w:rPr>
          <w:rFonts w:hint="eastAsia" w:ascii="宋体" w:hAnsi="宋体" w:eastAsia="方正仿宋简体"/>
          <w:b/>
          <w:bCs/>
          <w:kern w:val="0"/>
          <w:sz w:val="22"/>
          <w:u w:val="single"/>
        </w:rPr>
        <w:t xml:space="preserve">       </w:t>
      </w:r>
      <w:r>
        <w:rPr>
          <w:rFonts w:hint="eastAsia" w:ascii="宋体" w:hAnsi="宋体" w:eastAsia="方正仿宋简体"/>
          <w:b/>
          <w:bCs/>
          <w:kern w:val="0"/>
          <w:sz w:val="22"/>
          <w:u w:val="single"/>
          <w:lang w:val="en-US" w:eastAsia="zh-CN"/>
        </w:rPr>
        <w:t xml:space="preserve">   </w:t>
      </w:r>
      <w:r>
        <w:rPr>
          <w:rFonts w:hint="eastAsia" w:ascii="宋体" w:hAnsi="宋体" w:eastAsia="方正仿宋简体"/>
          <w:b/>
          <w:bCs/>
          <w:kern w:val="0"/>
          <w:sz w:val="22"/>
          <w:u w:val="single"/>
        </w:rPr>
        <w:t xml:space="preserve"> </w:t>
      </w:r>
      <w:r>
        <w:rPr>
          <w:rFonts w:hint="eastAsia" w:ascii="宋体" w:hAnsi="宋体" w:eastAsia="方正仿宋简体"/>
          <w:b/>
          <w:bCs/>
          <w:kern w:val="0"/>
          <w:sz w:val="22"/>
          <w:u w:val="single"/>
          <w:lang w:val="en-US" w:eastAsia="zh-CN"/>
        </w:rPr>
        <w:t xml:space="preserve">          </w:t>
      </w:r>
      <w:r>
        <w:rPr>
          <w:rFonts w:hint="eastAsia" w:ascii="宋体" w:hAnsi="宋体" w:eastAsia="方正仿宋简体"/>
          <w:b/>
          <w:bCs/>
          <w:kern w:val="0"/>
          <w:sz w:val="22"/>
          <w:u w:val="single"/>
        </w:rPr>
        <w:t xml:space="preserve"> </w:t>
      </w:r>
      <w:r>
        <w:rPr>
          <w:rFonts w:hint="eastAsia" w:ascii="宋体" w:hAnsi="宋体" w:eastAsia="方正仿宋简体"/>
          <w:b/>
          <w:bCs/>
          <w:kern w:val="0"/>
          <w:sz w:val="22"/>
        </w:rPr>
        <w:t>社区（村）</w:t>
      </w:r>
    </w:p>
    <w:tbl>
      <w:tblPr>
        <w:tblStyle w:val="8"/>
        <w:tblpPr w:leftFromText="180" w:rightFromText="180" w:vertAnchor="text" w:horzAnchor="page" w:tblpX="1161" w:tblpY="204"/>
        <w:tblOverlap w:val="never"/>
        <w:tblW w:w="14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88"/>
        <w:gridCol w:w="674"/>
        <w:gridCol w:w="1535"/>
        <w:gridCol w:w="2040"/>
        <w:gridCol w:w="1746"/>
        <w:gridCol w:w="1455"/>
        <w:gridCol w:w="1729"/>
        <w:gridCol w:w="198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序号</w:t>
            </w:r>
          </w:p>
        </w:tc>
        <w:tc>
          <w:tcPr>
            <w:tcW w:w="88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姓名</w:t>
            </w:r>
          </w:p>
        </w:tc>
        <w:tc>
          <w:tcPr>
            <w:tcW w:w="6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性别</w:t>
            </w:r>
          </w:p>
        </w:tc>
        <w:tc>
          <w:tcPr>
            <w:tcW w:w="1535" w:type="dxa"/>
            <w:vMerge w:val="restart"/>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家庭住址</w:t>
            </w:r>
          </w:p>
        </w:tc>
        <w:tc>
          <w:tcPr>
            <w:tcW w:w="2040" w:type="dxa"/>
            <w:vMerge w:val="restart"/>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身份证号（必填）</w:t>
            </w:r>
          </w:p>
        </w:tc>
        <w:tc>
          <w:tcPr>
            <w:tcW w:w="1746" w:type="dxa"/>
            <w:vMerge w:val="restart"/>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残疾人证号</w:t>
            </w:r>
          </w:p>
        </w:tc>
        <w:tc>
          <w:tcPr>
            <w:tcW w:w="1455" w:type="dxa"/>
            <w:vMerge w:val="restart"/>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2"/>
              </w:rPr>
            </w:pPr>
            <w:r>
              <w:rPr>
                <w:rFonts w:hint="eastAsia" w:ascii="宋体" w:hAnsi="宋体" w:eastAsia="方正仿宋简体"/>
                <w:b/>
                <w:bCs/>
                <w:kern w:val="0"/>
                <w:sz w:val="22"/>
              </w:rPr>
              <w:t>联系电话</w:t>
            </w:r>
          </w:p>
        </w:tc>
        <w:tc>
          <w:tcPr>
            <w:tcW w:w="1729" w:type="dxa"/>
            <w:vMerge w:val="restart"/>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kern w:val="0"/>
                <w:sz w:val="22"/>
              </w:rPr>
            </w:pPr>
            <w:r>
              <w:rPr>
                <w:rFonts w:hint="eastAsia" w:ascii="宋体" w:hAnsi="宋体" w:eastAsia="方正仿宋简体"/>
                <w:b/>
                <w:kern w:val="0"/>
                <w:sz w:val="22"/>
              </w:rPr>
              <w:t>康复需求情况</w:t>
            </w:r>
          </w:p>
        </w:tc>
        <w:tc>
          <w:tcPr>
            <w:tcW w:w="4050" w:type="dxa"/>
            <w:gridSpan w:val="2"/>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kern w:val="0"/>
                <w:sz w:val="22"/>
              </w:rPr>
            </w:pPr>
            <w:r>
              <w:rPr>
                <w:rFonts w:hint="eastAsia" w:ascii="宋体" w:hAnsi="宋体" w:eastAsia="方正仿宋简体"/>
                <w:b/>
                <w:kern w:val="0"/>
                <w:sz w:val="22"/>
              </w:rPr>
              <w:t>康复服务情况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vMerge w:val="continue"/>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888" w:type="dxa"/>
            <w:vMerge w:val="continue"/>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674" w:type="dxa"/>
            <w:vMerge w:val="continue"/>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1535" w:type="dxa"/>
            <w:vMerge w:val="continue"/>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2040" w:type="dxa"/>
            <w:vMerge w:val="continue"/>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1746" w:type="dxa"/>
            <w:vMerge w:val="continue"/>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1455" w:type="dxa"/>
            <w:vMerge w:val="continue"/>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kern w:val="0"/>
                <w:sz w:val="22"/>
              </w:rPr>
            </w:pPr>
          </w:p>
        </w:tc>
        <w:tc>
          <w:tcPr>
            <w:tcW w:w="1729" w:type="dxa"/>
            <w:vMerge w:val="continue"/>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2"/>
                <w:highlight w:val="yellow"/>
              </w:rPr>
            </w:pPr>
          </w:p>
        </w:tc>
        <w:tc>
          <w:tcPr>
            <w:tcW w:w="1980" w:type="dxa"/>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spacing w:val="-20"/>
                <w:kern w:val="0"/>
                <w:sz w:val="22"/>
              </w:rPr>
            </w:pPr>
            <w:r>
              <w:rPr>
                <w:rFonts w:hint="eastAsia" w:ascii="宋体" w:hAnsi="宋体" w:eastAsia="方正仿宋简体"/>
                <w:b/>
                <w:bCs/>
                <w:spacing w:val="-20"/>
                <w:kern w:val="0"/>
                <w:sz w:val="22"/>
              </w:rPr>
              <w:t>得到康复服务项目</w:t>
            </w:r>
          </w:p>
        </w:tc>
        <w:tc>
          <w:tcPr>
            <w:tcW w:w="2070" w:type="dxa"/>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b/>
                <w:bCs/>
                <w:spacing w:val="-20"/>
                <w:kern w:val="0"/>
                <w:sz w:val="22"/>
              </w:rPr>
            </w:pPr>
            <w:r>
              <w:rPr>
                <w:rFonts w:hint="eastAsia" w:ascii="宋体" w:hAnsi="宋体" w:eastAsia="方正仿宋简体"/>
                <w:b/>
                <w:bCs/>
                <w:spacing w:val="-20"/>
                <w:kern w:val="0"/>
                <w:sz w:val="22"/>
              </w:rPr>
              <w:t>康复服务机构名称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1</w:t>
            </w:r>
          </w:p>
        </w:tc>
        <w:tc>
          <w:tcPr>
            <w:tcW w:w="888"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Cs w:val="21"/>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2</w:t>
            </w:r>
          </w:p>
        </w:tc>
        <w:tc>
          <w:tcPr>
            <w:tcW w:w="888" w:type="dxa"/>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3</w:t>
            </w:r>
          </w:p>
        </w:tc>
        <w:tc>
          <w:tcPr>
            <w:tcW w:w="888" w:type="dxa"/>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65"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4</w:t>
            </w:r>
          </w:p>
        </w:tc>
        <w:tc>
          <w:tcPr>
            <w:tcW w:w="888" w:type="dxa"/>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1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5</w:t>
            </w:r>
          </w:p>
        </w:tc>
        <w:tc>
          <w:tcPr>
            <w:tcW w:w="888"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6</w:t>
            </w:r>
          </w:p>
        </w:tc>
        <w:tc>
          <w:tcPr>
            <w:tcW w:w="888" w:type="dxa"/>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25"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7</w:t>
            </w:r>
          </w:p>
        </w:tc>
        <w:tc>
          <w:tcPr>
            <w:tcW w:w="888"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8</w:t>
            </w:r>
          </w:p>
        </w:tc>
        <w:tc>
          <w:tcPr>
            <w:tcW w:w="888"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8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653"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9</w:t>
            </w:r>
          </w:p>
        </w:tc>
        <w:tc>
          <w:tcPr>
            <w:tcW w:w="888"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trPr>
        <w:tc>
          <w:tcPr>
            <w:tcW w:w="653"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0"/>
                <w:szCs w:val="20"/>
              </w:rPr>
            </w:pPr>
            <w:r>
              <w:rPr>
                <w:rFonts w:ascii="宋体" w:hAnsi="宋体" w:eastAsia="方正仿宋简体"/>
                <w:b/>
                <w:bCs/>
                <w:kern w:val="0"/>
                <w:sz w:val="20"/>
                <w:szCs w:val="20"/>
              </w:rPr>
              <w:t>10</w:t>
            </w:r>
          </w:p>
        </w:tc>
        <w:tc>
          <w:tcPr>
            <w:tcW w:w="888"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674" w:type="dxa"/>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left"/>
              <w:textAlignment w:val="auto"/>
              <w:outlineLvl w:val="9"/>
              <w:rPr>
                <w:rFonts w:ascii="宋体" w:hAnsi="宋体" w:eastAsia="方正仿宋简体"/>
                <w:kern w:val="0"/>
                <w:sz w:val="24"/>
                <w:szCs w:val="24"/>
              </w:rPr>
            </w:pPr>
            <w:r>
              <w:rPr>
                <w:rFonts w:ascii="宋体" w:hAnsi="宋体" w:eastAsia="方正仿宋简体"/>
                <w:kern w:val="0"/>
                <w:sz w:val="24"/>
                <w:szCs w:val="24"/>
              </w:rPr>
              <w:t> </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1729"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r>
              <w:rPr>
                <w:rFonts w:hint="eastAsia" w:ascii="宋体" w:hAnsi="宋体" w:eastAsia="方正仿宋简体"/>
                <w:kern w:val="0"/>
                <w:szCs w:val="21"/>
              </w:rPr>
              <w:t>有</w:t>
            </w:r>
            <w:r>
              <w:rPr>
                <w:rFonts w:ascii="宋体" w:hAnsi="宋体" w:eastAsia="方正仿宋简体"/>
                <w:spacing w:val="-10"/>
                <w:szCs w:val="21"/>
              </w:rPr>
              <w:t xml:space="preserve">□ </w:t>
            </w:r>
            <w:r>
              <w:rPr>
                <w:rFonts w:hint="eastAsia" w:ascii="宋体" w:hAnsi="宋体" w:eastAsia="方正仿宋简体"/>
                <w:kern w:val="0"/>
                <w:szCs w:val="21"/>
              </w:rPr>
              <w:t>无</w:t>
            </w:r>
            <w:r>
              <w:rPr>
                <w:rFonts w:ascii="宋体" w:hAnsi="宋体" w:eastAsia="方正仿宋简体"/>
                <w:spacing w:val="-10"/>
                <w:szCs w:val="21"/>
              </w:rPr>
              <w:t>□</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150" w:lineRule="atLeast"/>
              <w:ind w:left="0" w:leftChars="0" w:right="0" w:rightChars="0" w:firstLine="0" w:firstLineChars="0"/>
              <w:jc w:val="center"/>
              <w:textAlignment w:val="auto"/>
              <w:outlineLvl w:val="9"/>
              <w:rPr>
                <w:rFonts w:ascii="宋体" w:hAnsi="宋体" w:eastAsia="方正仿宋简体"/>
                <w:kern w:val="0"/>
                <w:sz w:val="24"/>
                <w:szCs w:val="24"/>
              </w:rPr>
            </w:pPr>
          </w:p>
        </w:tc>
      </w:tr>
    </w:tbl>
    <w:p>
      <w:pPr>
        <w:widowControl/>
        <w:spacing w:line="240" w:lineRule="exact"/>
        <w:jc w:val="left"/>
        <w:rPr>
          <w:rFonts w:hint="eastAsia" w:ascii="宋体" w:hAnsi="宋体" w:eastAsia="方正仿宋简体"/>
          <w:b/>
          <w:bCs/>
          <w:kern w:val="0"/>
          <w:sz w:val="24"/>
          <w:szCs w:val="24"/>
        </w:rPr>
      </w:pPr>
    </w:p>
    <w:p>
      <w:pPr>
        <w:widowControl/>
        <w:spacing w:line="240" w:lineRule="exact"/>
        <w:jc w:val="left"/>
        <w:rPr>
          <w:rFonts w:hint="eastAsia" w:ascii="宋体" w:hAnsi="宋体" w:eastAsia="方正仿宋简体"/>
          <w:b/>
          <w:bCs/>
          <w:kern w:val="0"/>
          <w:sz w:val="24"/>
          <w:szCs w:val="24"/>
        </w:rPr>
      </w:pPr>
    </w:p>
    <w:p>
      <w:pPr>
        <w:widowControl/>
        <w:spacing w:line="240" w:lineRule="exact"/>
        <w:jc w:val="left"/>
        <w:rPr>
          <w:rFonts w:ascii="宋体" w:hAnsi="宋体" w:eastAsia="方正仿宋简体"/>
          <w:kern w:val="0"/>
          <w:sz w:val="24"/>
          <w:szCs w:val="24"/>
        </w:rPr>
      </w:pPr>
      <w:r>
        <w:rPr>
          <w:rFonts w:hint="eastAsia" w:ascii="宋体" w:hAnsi="宋体" w:eastAsia="方正仿宋简体"/>
          <w:b/>
          <w:bCs/>
          <w:kern w:val="0"/>
          <w:sz w:val="24"/>
          <w:szCs w:val="24"/>
        </w:rPr>
        <w:t>填表人：</w:t>
      </w:r>
      <w:r>
        <w:rPr>
          <w:rFonts w:ascii="宋体" w:hAnsi="宋体" w:eastAsia="方正仿宋简体"/>
          <w:b/>
          <w:bCs/>
          <w:kern w:val="0"/>
          <w:sz w:val="24"/>
          <w:szCs w:val="24"/>
        </w:rPr>
        <w:t xml:space="preserve">                                      </w:t>
      </w:r>
      <w:r>
        <w:rPr>
          <w:rFonts w:hint="eastAsia" w:ascii="宋体" w:hAnsi="宋体" w:eastAsia="方正仿宋简体"/>
          <w:b/>
          <w:bCs/>
          <w:kern w:val="0"/>
          <w:sz w:val="24"/>
          <w:szCs w:val="24"/>
          <w:lang w:val="en-US" w:eastAsia="zh-CN"/>
        </w:rPr>
        <w:t xml:space="preserve">  </w:t>
      </w:r>
      <w:r>
        <w:rPr>
          <w:rFonts w:ascii="宋体" w:hAnsi="宋体" w:eastAsia="方正仿宋简体"/>
          <w:b/>
          <w:bCs/>
          <w:kern w:val="0"/>
          <w:sz w:val="24"/>
          <w:szCs w:val="24"/>
        </w:rPr>
        <w:t xml:space="preserve">                                         </w:t>
      </w:r>
      <w:r>
        <w:rPr>
          <w:rFonts w:hint="eastAsia" w:ascii="宋体" w:hAnsi="宋体" w:eastAsia="方正仿宋简体"/>
          <w:b/>
          <w:bCs/>
          <w:kern w:val="0"/>
          <w:sz w:val="24"/>
          <w:szCs w:val="24"/>
        </w:rPr>
        <w:t xml:space="preserve">填表日期：    年  </w:t>
      </w:r>
      <w:r>
        <w:rPr>
          <w:rFonts w:ascii="宋体" w:hAnsi="宋体" w:eastAsia="方正仿宋简体"/>
          <w:b/>
          <w:bCs/>
          <w:kern w:val="0"/>
          <w:sz w:val="24"/>
          <w:szCs w:val="24"/>
        </w:rPr>
        <w:t> </w:t>
      </w:r>
      <w:r>
        <w:rPr>
          <w:rFonts w:hint="eastAsia" w:ascii="宋体" w:hAnsi="宋体" w:eastAsia="方正仿宋简体"/>
          <w:b/>
          <w:bCs/>
          <w:kern w:val="0"/>
          <w:sz w:val="24"/>
          <w:szCs w:val="24"/>
        </w:rPr>
        <w:t>月  日</w:t>
      </w:r>
    </w:p>
    <w:p>
      <w:pPr>
        <w:widowControl/>
        <w:spacing w:line="240" w:lineRule="exact"/>
        <w:jc w:val="left"/>
        <w:rPr>
          <w:rFonts w:hint="eastAsia" w:ascii="宋体" w:hAnsi="宋体" w:eastAsia="方正仿宋简体"/>
          <w:b/>
          <w:bCs/>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bCs/>
          <w:kern w:val="0"/>
          <w:sz w:val="24"/>
          <w:szCs w:val="24"/>
        </w:rPr>
        <w:t>注：</w:t>
      </w:r>
      <w:r>
        <w:rPr>
          <w:rFonts w:ascii="宋体" w:hAnsi="宋体" w:eastAsia="方正仿宋简体"/>
          <w:kern w:val="0"/>
          <w:sz w:val="24"/>
          <w:szCs w:val="24"/>
        </w:rPr>
        <w:t>1.</w:t>
      </w:r>
      <w:r>
        <w:rPr>
          <w:rFonts w:hint="eastAsia" w:ascii="宋体" w:hAnsi="宋体" w:eastAsia="方正仿宋简体"/>
          <w:kern w:val="0"/>
          <w:sz w:val="24"/>
          <w:szCs w:val="24"/>
        </w:rPr>
        <w:t>此表由社区康复协调员填写。</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方正仿宋简体"/>
          <w:kern w:val="0"/>
          <w:sz w:val="32"/>
          <w:szCs w:val="32"/>
        </w:rPr>
      </w:pPr>
      <w:r>
        <w:rPr>
          <w:rFonts w:hint="eastAsia" w:ascii="宋体" w:hAnsi="宋体" w:eastAsia="方正仿宋简体"/>
          <w:kern w:val="0"/>
          <w:sz w:val="24"/>
          <w:szCs w:val="24"/>
          <w:lang w:val="en-US" w:eastAsia="zh-CN"/>
        </w:rPr>
        <w:t xml:space="preserve">    </w:t>
      </w:r>
      <w:r>
        <w:rPr>
          <w:rFonts w:ascii="宋体" w:hAnsi="宋体" w:eastAsia="方正仿宋简体"/>
          <w:kern w:val="0"/>
          <w:sz w:val="24"/>
          <w:szCs w:val="24"/>
        </w:rPr>
        <w:t>2.“</w:t>
      </w:r>
      <w:r>
        <w:rPr>
          <w:rFonts w:hint="eastAsia" w:ascii="宋体" w:hAnsi="宋体" w:eastAsia="方正仿宋简体"/>
          <w:kern w:val="0"/>
          <w:sz w:val="24"/>
          <w:szCs w:val="24"/>
        </w:rPr>
        <w:t>得到康复服务项目</w:t>
      </w:r>
      <w:r>
        <w:rPr>
          <w:rFonts w:ascii="宋体" w:hAnsi="宋体" w:eastAsia="方正仿宋简体"/>
          <w:kern w:val="0"/>
          <w:sz w:val="24"/>
          <w:szCs w:val="24"/>
        </w:rPr>
        <w:t>”</w:t>
      </w:r>
      <w:r>
        <w:rPr>
          <w:rFonts w:hint="eastAsia" w:ascii="宋体" w:hAnsi="宋体" w:eastAsia="方正仿宋简体"/>
          <w:kern w:val="0"/>
          <w:sz w:val="24"/>
          <w:szCs w:val="24"/>
        </w:rPr>
        <w:t>依照《河南省残疾人基本康复服务目录》填写。项目如下：</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方正黑体简体"/>
          <w:b/>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黑体简体"/>
          <w:b w:val="0"/>
          <w:bCs/>
          <w:color w:val="FF0000"/>
          <w:kern w:val="0"/>
          <w:sz w:val="24"/>
          <w:szCs w:val="24"/>
        </w:rPr>
      </w:pPr>
      <w:r>
        <w:rPr>
          <w:rFonts w:hint="eastAsia" w:ascii="宋体" w:hAnsi="宋体" w:eastAsia="方正黑体简体"/>
          <w:b w:val="0"/>
          <w:bCs/>
          <w:kern w:val="0"/>
          <w:sz w:val="24"/>
          <w:szCs w:val="24"/>
        </w:rPr>
        <w:t>视力残疾：</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kern w:val="0"/>
          <w:sz w:val="24"/>
          <w:szCs w:val="24"/>
          <w:lang w:val="en-US" w:eastAsia="zh-CN"/>
        </w:rPr>
        <w:t xml:space="preserve">    </w:t>
      </w:r>
      <w:r>
        <w:rPr>
          <w:rFonts w:hint="eastAsia" w:ascii="宋体" w:hAnsi="宋体" w:eastAsia="方正仿宋简体"/>
          <w:kern w:val="0"/>
          <w:sz w:val="24"/>
          <w:szCs w:val="24"/>
        </w:rPr>
        <w:t>盲人：白内障复明手术、盲杖及其他辅助器具、盲人定向行走及适应训练、中途盲者支持性服务。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kern w:val="0"/>
          <w:sz w:val="24"/>
          <w:szCs w:val="24"/>
          <w:lang w:val="en-US" w:eastAsia="zh-CN"/>
        </w:rPr>
        <w:t xml:space="preserve">    </w:t>
      </w:r>
      <w:r>
        <w:rPr>
          <w:rFonts w:hint="eastAsia" w:ascii="宋体" w:hAnsi="宋体" w:eastAsia="方正仿宋简体"/>
          <w:kern w:val="0"/>
          <w:sz w:val="24"/>
          <w:szCs w:val="24"/>
        </w:rPr>
        <w:t>低视力者：助视器适配及服务、视功能训练。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方正黑体简体"/>
          <w:b w:val="0"/>
          <w:bCs/>
          <w:kern w:val="0"/>
          <w:sz w:val="24"/>
          <w:szCs w:val="24"/>
        </w:rPr>
      </w:pPr>
      <w:r>
        <w:rPr>
          <w:rFonts w:hint="eastAsia" w:ascii="宋体" w:hAnsi="宋体" w:eastAsia="方正黑体简体"/>
          <w:b w:val="0"/>
          <w:bCs/>
          <w:kern w:val="0"/>
          <w:sz w:val="24"/>
          <w:szCs w:val="24"/>
        </w:rPr>
        <w:t>听力残疾：</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0</w:t>
      </w:r>
      <w:r>
        <w:rPr>
          <w:rFonts w:hint="eastAsia" w:ascii="宋体" w:hAnsi="宋体" w:eastAsia="方正仿宋简体"/>
          <w:b/>
          <w:kern w:val="0"/>
          <w:sz w:val="24"/>
          <w:szCs w:val="24"/>
        </w:rPr>
        <w:t>－</w:t>
      </w:r>
      <w:r>
        <w:rPr>
          <w:rFonts w:ascii="宋体" w:hAnsi="宋体" w:eastAsia="方正仿宋简体"/>
          <w:b/>
          <w:kern w:val="0"/>
          <w:sz w:val="24"/>
          <w:szCs w:val="24"/>
        </w:rPr>
        <w:t>6</w:t>
      </w:r>
      <w:r>
        <w:rPr>
          <w:rFonts w:hint="eastAsia" w:ascii="宋体" w:hAnsi="宋体" w:eastAsia="方正仿宋简体"/>
          <w:b/>
          <w:kern w:val="0"/>
          <w:sz w:val="24"/>
          <w:szCs w:val="24"/>
        </w:rPr>
        <w:t>岁儿童：</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岁听力残疾儿童人工耳蜗植入手术及服务、</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岁听力残疾儿童助听器适配及服务、</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岁听力残疾儿童听觉言语功能训练、</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岁听力残疾儿童家长支持性服务。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7</w:t>
      </w:r>
      <w:r>
        <w:rPr>
          <w:rFonts w:hint="eastAsia" w:ascii="宋体" w:hAnsi="宋体" w:eastAsia="方正仿宋简体"/>
          <w:b/>
          <w:kern w:val="0"/>
          <w:sz w:val="24"/>
          <w:szCs w:val="24"/>
        </w:rPr>
        <w:t>－</w:t>
      </w:r>
      <w:r>
        <w:rPr>
          <w:rFonts w:ascii="宋体" w:hAnsi="宋体" w:eastAsia="方正仿宋简体"/>
          <w:b/>
          <w:kern w:val="0"/>
          <w:sz w:val="24"/>
          <w:szCs w:val="24"/>
        </w:rPr>
        <w:t>17</w:t>
      </w:r>
      <w:r>
        <w:rPr>
          <w:rFonts w:hint="eastAsia" w:ascii="宋体" w:hAnsi="宋体" w:eastAsia="方正仿宋简体"/>
          <w:b/>
          <w:kern w:val="0"/>
          <w:sz w:val="24"/>
          <w:szCs w:val="24"/>
        </w:rPr>
        <w:t>岁儿童</w:t>
      </w:r>
      <w:r>
        <w:rPr>
          <w:rFonts w:hint="eastAsia" w:ascii="宋体" w:hAnsi="宋体" w:eastAsia="方正仿宋简体"/>
          <w:kern w:val="0"/>
          <w:sz w:val="24"/>
          <w:szCs w:val="24"/>
        </w:rPr>
        <w:t>：</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岁听力残疾儿童助听器适配及适应训练、</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岁听力儿童家长支持性服务。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hint="eastAsia" w:ascii="宋体" w:hAnsi="宋体" w:eastAsia="方正仿宋简体"/>
          <w:b/>
          <w:kern w:val="0"/>
          <w:sz w:val="24"/>
          <w:szCs w:val="24"/>
        </w:rPr>
        <w:t>成人：</w:t>
      </w:r>
      <w:r>
        <w:rPr>
          <w:rFonts w:hint="eastAsia" w:ascii="宋体" w:hAnsi="宋体" w:eastAsia="方正仿宋简体"/>
          <w:kern w:val="0"/>
          <w:sz w:val="24"/>
          <w:szCs w:val="24"/>
        </w:rPr>
        <w:t>成人听力残疾助听器适配及适应训练。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方正黑体简体"/>
          <w:b w:val="0"/>
          <w:bCs/>
          <w:kern w:val="0"/>
          <w:sz w:val="24"/>
          <w:szCs w:val="24"/>
        </w:rPr>
      </w:pPr>
      <w:r>
        <w:rPr>
          <w:rFonts w:hint="eastAsia" w:ascii="宋体" w:hAnsi="宋体" w:eastAsia="方正黑体简体"/>
          <w:b w:val="0"/>
          <w:bCs/>
          <w:kern w:val="0"/>
          <w:sz w:val="24"/>
          <w:szCs w:val="24"/>
        </w:rPr>
        <w:t>肢体残疾：</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0</w:t>
      </w:r>
      <w:r>
        <w:rPr>
          <w:rFonts w:hint="eastAsia" w:ascii="宋体" w:hAnsi="宋体" w:eastAsia="方正仿宋简体"/>
          <w:b/>
          <w:kern w:val="0"/>
          <w:sz w:val="24"/>
          <w:szCs w:val="24"/>
        </w:rPr>
        <w:t>－</w:t>
      </w:r>
      <w:r>
        <w:rPr>
          <w:rFonts w:ascii="宋体" w:hAnsi="宋体" w:eastAsia="方正仿宋简体"/>
          <w:b/>
          <w:kern w:val="0"/>
          <w:sz w:val="24"/>
          <w:szCs w:val="24"/>
        </w:rPr>
        <w:t>6</w:t>
      </w:r>
      <w:r>
        <w:rPr>
          <w:rFonts w:hint="eastAsia" w:ascii="宋体" w:hAnsi="宋体" w:eastAsia="方正仿宋简体"/>
          <w:b/>
          <w:kern w:val="0"/>
          <w:sz w:val="24"/>
          <w:szCs w:val="24"/>
        </w:rPr>
        <w:t>岁儿童</w:t>
      </w:r>
      <w:r>
        <w:rPr>
          <w:rFonts w:hint="eastAsia" w:ascii="宋体" w:hAnsi="宋体" w:eastAsia="方正仿宋简体"/>
          <w:kern w:val="0"/>
          <w:sz w:val="24"/>
          <w:szCs w:val="24"/>
        </w:rPr>
        <w:t>：</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岁肢体残疾儿童矫治手术、</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岁肢体残疾儿童假肢适配及服务、</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岁肢体残疾儿童矫形器适配及服务、</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spacing w:val="-4"/>
          <w:kern w:val="0"/>
          <w:sz w:val="24"/>
          <w:szCs w:val="24"/>
        </w:rPr>
        <w:t>岁肢体残疾儿童其他辅助器具适配及服务、</w:t>
      </w:r>
      <w:r>
        <w:rPr>
          <w:rFonts w:ascii="宋体" w:hAnsi="宋体" w:eastAsia="方正仿宋简体"/>
          <w:spacing w:val="-4"/>
          <w:kern w:val="0"/>
          <w:sz w:val="24"/>
          <w:szCs w:val="24"/>
        </w:rPr>
        <w:t>0</w:t>
      </w:r>
      <w:r>
        <w:rPr>
          <w:rFonts w:hint="eastAsia" w:ascii="宋体" w:hAnsi="宋体" w:eastAsia="方正仿宋简体"/>
          <w:spacing w:val="-4"/>
          <w:kern w:val="0"/>
          <w:sz w:val="24"/>
          <w:szCs w:val="24"/>
        </w:rPr>
        <w:t>－</w:t>
      </w:r>
      <w:r>
        <w:rPr>
          <w:rFonts w:ascii="宋体" w:hAnsi="宋体" w:eastAsia="方正仿宋简体"/>
          <w:spacing w:val="-4"/>
          <w:kern w:val="0"/>
          <w:sz w:val="24"/>
          <w:szCs w:val="24"/>
        </w:rPr>
        <w:t>6</w:t>
      </w:r>
      <w:r>
        <w:rPr>
          <w:rFonts w:hint="eastAsia" w:ascii="宋体" w:hAnsi="宋体" w:eastAsia="方正仿宋简体"/>
          <w:spacing w:val="-4"/>
          <w:kern w:val="0"/>
          <w:sz w:val="24"/>
          <w:szCs w:val="24"/>
        </w:rPr>
        <w:t>岁肢体残疾儿童运动及适应训练、</w:t>
      </w:r>
      <w:r>
        <w:rPr>
          <w:rFonts w:ascii="宋体" w:hAnsi="宋体" w:eastAsia="方正仿宋简体"/>
          <w:spacing w:val="-4"/>
          <w:kern w:val="0"/>
          <w:sz w:val="24"/>
          <w:szCs w:val="24"/>
        </w:rPr>
        <w:t>0</w:t>
      </w:r>
      <w:r>
        <w:rPr>
          <w:rFonts w:hint="eastAsia" w:ascii="宋体" w:hAnsi="宋体" w:eastAsia="方正仿宋简体"/>
          <w:spacing w:val="-4"/>
          <w:kern w:val="0"/>
          <w:sz w:val="24"/>
          <w:szCs w:val="24"/>
        </w:rPr>
        <w:t>－</w:t>
      </w:r>
      <w:r>
        <w:rPr>
          <w:rFonts w:ascii="宋体" w:hAnsi="宋体" w:eastAsia="方正仿宋简体"/>
          <w:spacing w:val="-4"/>
          <w:kern w:val="0"/>
          <w:sz w:val="24"/>
          <w:szCs w:val="24"/>
        </w:rPr>
        <w:t>6</w:t>
      </w:r>
      <w:r>
        <w:rPr>
          <w:rFonts w:hint="eastAsia" w:ascii="宋体" w:hAnsi="宋体" w:eastAsia="方正仿宋简体"/>
          <w:spacing w:val="-4"/>
          <w:kern w:val="0"/>
          <w:sz w:val="24"/>
          <w:szCs w:val="24"/>
        </w:rPr>
        <w:t>岁肢体残疾儿童家长支持性服务。其中矫治手术针对适应症，年龄可放宽到16岁。</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7</w:t>
      </w:r>
      <w:r>
        <w:rPr>
          <w:rFonts w:hint="eastAsia" w:ascii="宋体" w:hAnsi="宋体" w:eastAsia="方正仿宋简体"/>
          <w:b/>
          <w:kern w:val="0"/>
          <w:sz w:val="24"/>
          <w:szCs w:val="24"/>
        </w:rPr>
        <w:t>－</w:t>
      </w:r>
      <w:r>
        <w:rPr>
          <w:rFonts w:ascii="宋体" w:hAnsi="宋体" w:eastAsia="方正仿宋简体"/>
          <w:b/>
          <w:kern w:val="0"/>
          <w:sz w:val="24"/>
          <w:szCs w:val="24"/>
        </w:rPr>
        <w:t>17</w:t>
      </w:r>
      <w:r>
        <w:rPr>
          <w:rFonts w:hint="eastAsia" w:ascii="宋体" w:hAnsi="宋体" w:eastAsia="方正仿宋简体"/>
          <w:b/>
          <w:kern w:val="0"/>
          <w:sz w:val="24"/>
          <w:szCs w:val="24"/>
        </w:rPr>
        <w:t>岁儿童及成人</w:t>
      </w:r>
      <w:r>
        <w:rPr>
          <w:rFonts w:hint="eastAsia" w:ascii="宋体" w:hAnsi="宋体" w:eastAsia="方正仿宋简体"/>
          <w:kern w:val="0"/>
          <w:sz w:val="24"/>
          <w:szCs w:val="24"/>
        </w:rPr>
        <w:t>：</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岁肢体残疾儿童及成人假肢适配及服务、</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岁肢体残疾儿童及成人矫形器适配及服务、</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岁肢体残疾儿童及成人其他辅助器具适配及服务、</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岁肢体残疾儿童及成人康复治疗及训练、</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岁重度肢体残疾儿童及成年重度肢体残疾人支持性服务。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方正黑体简体"/>
          <w:b w:val="0"/>
          <w:bCs/>
          <w:kern w:val="0"/>
          <w:sz w:val="24"/>
          <w:szCs w:val="24"/>
        </w:rPr>
      </w:pPr>
      <w:r>
        <w:rPr>
          <w:rFonts w:hint="eastAsia" w:ascii="宋体" w:hAnsi="宋体" w:eastAsia="方正黑体简体"/>
          <w:b w:val="0"/>
          <w:bCs/>
          <w:kern w:val="0"/>
          <w:sz w:val="24"/>
          <w:szCs w:val="24"/>
        </w:rPr>
        <w:t>智力残疾：</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0</w:t>
      </w:r>
      <w:r>
        <w:rPr>
          <w:rFonts w:hint="eastAsia" w:ascii="宋体" w:hAnsi="宋体" w:eastAsia="方正仿宋简体"/>
          <w:b/>
          <w:kern w:val="0"/>
          <w:sz w:val="24"/>
          <w:szCs w:val="24"/>
        </w:rPr>
        <w:t>－</w:t>
      </w:r>
      <w:r>
        <w:rPr>
          <w:rFonts w:ascii="宋体" w:hAnsi="宋体" w:eastAsia="方正仿宋简体"/>
          <w:b/>
          <w:kern w:val="0"/>
          <w:sz w:val="24"/>
          <w:szCs w:val="24"/>
        </w:rPr>
        <w:t>6</w:t>
      </w:r>
      <w:r>
        <w:rPr>
          <w:rFonts w:hint="eastAsia" w:ascii="宋体" w:hAnsi="宋体" w:eastAsia="方正仿宋简体"/>
          <w:b/>
          <w:kern w:val="0"/>
          <w:sz w:val="24"/>
          <w:szCs w:val="24"/>
        </w:rPr>
        <w:t>岁儿童：</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岁智力残疾儿童认知及适应训练、</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岁智力残疾儿童家长支持性服务。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spacing w:val="-4"/>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7</w:t>
      </w:r>
      <w:r>
        <w:rPr>
          <w:rFonts w:hint="eastAsia" w:ascii="宋体" w:hAnsi="宋体" w:eastAsia="方正仿宋简体"/>
          <w:b/>
          <w:kern w:val="0"/>
          <w:sz w:val="24"/>
          <w:szCs w:val="24"/>
        </w:rPr>
        <w:t>－</w:t>
      </w:r>
      <w:r>
        <w:rPr>
          <w:rFonts w:ascii="宋体" w:hAnsi="宋体" w:eastAsia="方正仿宋简体"/>
          <w:b/>
          <w:kern w:val="0"/>
          <w:sz w:val="24"/>
          <w:szCs w:val="24"/>
        </w:rPr>
        <w:t>17</w:t>
      </w:r>
      <w:r>
        <w:rPr>
          <w:rFonts w:hint="eastAsia" w:ascii="宋体" w:hAnsi="宋体" w:eastAsia="方正仿宋简体"/>
          <w:b/>
          <w:kern w:val="0"/>
          <w:sz w:val="24"/>
          <w:szCs w:val="24"/>
        </w:rPr>
        <w:t>岁儿童及成人：</w:t>
      </w:r>
      <w:r>
        <w:rPr>
          <w:rFonts w:ascii="宋体" w:hAnsi="宋体" w:eastAsia="方正仿宋简体"/>
          <w:spacing w:val="-4"/>
          <w:kern w:val="0"/>
          <w:sz w:val="24"/>
          <w:szCs w:val="24"/>
        </w:rPr>
        <w:t>7</w:t>
      </w:r>
      <w:r>
        <w:rPr>
          <w:rFonts w:hint="eastAsia" w:ascii="宋体" w:hAnsi="宋体" w:eastAsia="方正仿宋简体"/>
          <w:spacing w:val="-4"/>
          <w:kern w:val="0"/>
          <w:sz w:val="24"/>
          <w:szCs w:val="24"/>
        </w:rPr>
        <w:t>－</w:t>
      </w:r>
      <w:r>
        <w:rPr>
          <w:rFonts w:ascii="宋体" w:hAnsi="宋体" w:eastAsia="方正仿宋简体"/>
          <w:spacing w:val="-4"/>
          <w:kern w:val="0"/>
          <w:sz w:val="24"/>
          <w:szCs w:val="24"/>
        </w:rPr>
        <w:t>17</w:t>
      </w:r>
      <w:r>
        <w:rPr>
          <w:rFonts w:hint="eastAsia" w:ascii="宋体" w:hAnsi="宋体" w:eastAsia="方正仿宋简体"/>
          <w:spacing w:val="-4"/>
          <w:kern w:val="0"/>
          <w:sz w:val="24"/>
          <w:szCs w:val="24"/>
        </w:rPr>
        <w:t>岁智力残疾儿童及成人认知及适应训练、</w:t>
      </w:r>
      <w:r>
        <w:rPr>
          <w:rFonts w:ascii="宋体" w:hAnsi="宋体" w:eastAsia="方正仿宋简体"/>
          <w:spacing w:val="-4"/>
          <w:kern w:val="0"/>
          <w:sz w:val="24"/>
          <w:szCs w:val="24"/>
        </w:rPr>
        <w:t>7</w:t>
      </w:r>
      <w:r>
        <w:rPr>
          <w:rFonts w:hint="eastAsia" w:ascii="宋体" w:hAnsi="宋体" w:eastAsia="方正仿宋简体"/>
          <w:spacing w:val="-4"/>
          <w:kern w:val="0"/>
          <w:sz w:val="24"/>
          <w:szCs w:val="24"/>
        </w:rPr>
        <w:t>－</w:t>
      </w:r>
      <w:r>
        <w:rPr>
          <w:rFonts w:ascii="宋体" w:hAnsi="宋体" w:eastAsia="方正仿宋简体"/>
          <w:spacing w:val="-4"/>
          <w:kern w:val="0"/>
          <w:sz w:val="24"/>
          <w:szCs w:val="24"/>
        </w:rPr>
        <w:t>17</w:t>
      </w:r>
      <w:r>
        <w:rPr>
          <w:rFonts w:hint="eastAsia" w:ascii="宋体" w:hAnsi="宋体" w:eastAsia="方正仿宋简体"/>
          <w:spacing w:val="-4"/>
          <w:kern w:val="0"/>
          <w:sz w:val="24"/>
          <w:szCs w:val="24"/>
        </w:rPr>
        <w:t>岁重度智力残疾儿童及成年重度智力残疾人支持性服务。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方正黑体简体"/>
          <w:b w:val="0"/>
          <w:bCs/>
          <w:kern w:val="0"/>
          <w:sz w:val="24"/>
          <w:szCs w:val="24"/>
        </w:rPr>
      </w:pPr>
      <w:r>
        <w:rPr>
          <w:rFonts w:hint="eastAsia" w:ascii="宋体" w:hAnsi="宋体" w:eastAsia="方正黑体简体"/>
          <w:b w:val="0"/>
          <w:bCs/>
          <w:kern w:val="0"/>
          <w:sz w:val="24"/>
          <w:szCs w:val="24"/>
        </w:rPr>
        <w:t>精神残疾：</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0</w:t>
      </w:r>
      <w:r>
        <w:rPr>
          <w:rFonts w:hint="eastAsia" w:ascii="宋体" w:hAnsi="宋体" w:eastAsia="方正仿宋简体"/>
          <w:b/>
          <w:kern w:val="0"/>
          <w:sz w:val="24"/>
          <w:szCs w:val="24"/>
        </w:rPr>
        <w:t>－</w:t>
      </w:r>
      <w:r>
        <w:rPr>
          <w:rFonts w:ascii="宋体" w:hAnsi="宋体" w:eastAsia="方正仿宋简体"/>
          <w:b/>
          <w:kern w:val="0"/>
          <w:sz w:val="24"/>
          <w:szCs w:val="24"/>
        </w:rPr>
        <w:t>6</w:t>
      </w:r>
      <w:r>
        <w:rPr>
          <w:rFonts w:hint="eastAsia" w:ascii="宋体" w:hAnsi="宋体" w:eastAsia="方正仿宋简体"/>
          <w:b/>
          <w:kern w:val="0"/>
          <w:sz w:val="24"/>
          <w:szCs w:val="24"/>
        </w:rPr>
        <w:t>岁孤独症儿童：</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岁孤独症儿童沟通及适应训练、</w:t>
      </w:r>
      <w:r>
        <w:rPr>
          <w:rFonts w:ascii="宋体" w:hAnsi="宋体" w:eastAsia="方正仿宋简体"/>
          <w:kern w:val="0"/>
          <w:sz w:val="24"/>
          <w:szCs w:val="24"/>
        </w:rPr>
        <w:t>0</w:t>
      </w:r>
      <w:r>
        <w:rPr>
          <w:rFonts w:hint="eastAsia" w:ascii="宋体" w:hAnsi="宋体" w:eastAsia="方正仿宋简体"/>
          <w:kern w:val="0"/>
          <w:sz w:val="24"/>
          <w:szCs w:val="24"/>
        </w:rPr>
        <w:t>－</w:t>
      </w:r>
      <w:r>
        <w:rPr>
          <w:rFonts w:ascii="宋体" w:hAnsi="宋体" w:eastAsia="方正仿宋简体"/>
          <w:kern w:val="0"/>
          <w:sz w:val="24"/>
          <w:szCs w:val="24"/>
        </w:rPr>
        <w:t>6</w:t>
      </w:r>
      <w:r>
        <w:rPr>
          <w:rFonts w:hint="eastAsia" w:ascii="宋体" w:hAnsi="宋体" w:eastAsia="方正仿宋简体"/>
          <w:kern w:val="0"/>
          <w:sz w:val="24"/>
          <w:szCs w:val="24"/>
        </w:rPr>
        <w:t>岁孤独症儿童家长支持性服务。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ascii="宋体" w:hAnsi="宋体" w:eastAsia="方正仿宋简体"/>
          <w:b/>
          <w:kern w:val="0"/>
          <w:sz w:val="24"/>
          <w:szCs w:val="24"/>
        </w:rPr>
        <w:t>7</w:t>
      </w:r>
      <w:r>
        <w:rPr>
          <w:rFonts w:hint="eastAsia" w:ascii="宋体" w:hAnsi="宋体" w:eastAsia="方正仿宋简体"/>
          <w:b/>
          <w:kern w:val="0"/>
          <w:sz w:val="24"/>
          <w:szCs w:val="24"/>
        </w:rPr>
        <w:t>－</w:t>
      </w:r>
      <w:r>
        <w:rPr>
          <w:rFonts w:ascii="宋体" w:hAnsi="宋体" w:eastAsia="方正仿宋简体"/>
          <w:b/>
          <w:kern w:val="0"/>
          <w:sz w:val="24"/>
          <w:szCs w:val="24"/>
        </w:rPr>
        <w:t>17</w:t>
      </w:r>
      <w:r>
        <w:rPr>
          <w:rFonts w:hint="eastAsia" w:ascii="宋体" w:hAnsi="宋体" w:eastAsia="方正仿宋简体"/>
          <w:b/>
          <w:kern w:val="0"/>
          <w:sz w:val="24"/>
          <w:szCs w:val="24"/>
        </w:rPr>
        <w:t>岁孤独症儿童：</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岁孤独症儿童沟通及适应训练、</w:t>
      </w:r>
      <w:r>
        <w:rPr>
          <w:rFonts w:ascii="宋体" w:hAnsi="宋体" w:eastAsia="方正仿宋简体"/>
          <w:kern w:val="0"/>
          <w:sz w:val="24"/>
          <w:szCs w:val="24"/>
        </w:rPr>
        <w:t>7</w:t>
      </w:r>
      <w:r>
        <w:rPr>
          <w:rFonts w:hint="eastAsia" w:ascii="宋体" w:hAnsi="宋体" w:eastAsia="方正仿宋简体"/>
          <w:kern w:val="0"/>
          <w:sz w:val="24"/>
          <w:szCs w:val="24"/>
        </w:rPr>
        <w:t>－</w:t>
      </w:r>
      <w:r>
        <w:rPr>
          <w:rFonts w:ascii="宋体" w:hAnsi="宋体" w:eastAsia="方正仿宋简体"/>
          <w:kern w:val="0"/>
          <w:sz w:val="24"/>
          <w:szCs w:val="24"/>
        </w:rPr>
        <w:t>17</w:t>
      </w:r>
      <w:r>
        <w:rPr>
          <w:rFonts w:hint="eastAsia" w:ascii="宋体" w:hAnsi="宋体" w:eastAsia="方正仿宋简体"/>
          <w:kern w:val="0"/>
          <w:sz w:val="24"/>
          <w:szCs w:val="24"/>
        </w:rPr>
        <w:t>岁孤独症儿童家长支持性服务。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r>
        <w:rPr>
          <w:rFonts w:hint="eastAsia" w:ascii="宋体" w:hAnsi="宋体" w:eastAsia="方正仿宋简体"/>
          <w:b/>
          <w:kern w:val="0"/>
          <w:sz w:val="24"/>
          <w:szCs w:val="24"/>
          <w:lang w:val="en-US" w:eastAsia="zh-CN"/>
        </w:rPr>
        <w:t xml:space="preserve">    </w:t>
      </w:r>
      <w:r>
        <w:rPr>
          <w:rFonts w:hint="eastAsia" w:ascii="宋体" w:hAnsi="宋体" w:eastAsia="方正仿宋简体"/>
          <w:b/>
          <w:kern w:val="0"/>
          <w:sz w:val="24"/>
          <w:szCs w:val="24"/>
        </w:rPr>
        <w:t>成人：</w:t>
      </w:r>
      <w:r>
        <w:rPr>
          <w:rFonts w:hint="eastAsia" w:ascii="宋体" w:hAnsi="宋体" w:eastAsia="方正仿宋简体"/>
          <w:kern w:val="0"/>
          <w:sz w:val="24"/>
          <w:szCs w:val="24"/>
        </w:rPr>
        <w:t>成年精神残疾人精神疾病治疗、成年精神残疾人精神障碍作业疗法训练、成年精神残疾人支持性服务。</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方正仿宋简体"/>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方正仿宋简体"/>
          <w:kern w:val="0"/>
          <w:sz w:val="24"/>
          <w:szCs w:val="24"/>
        </w:rPr>
        <w:sectPr>
          <w:pgSz w:w="16838" w:h="11906" w:orient="landscape"/>
          <w:pgMar w:top="1417" w:right="1531" w:bottom="1531" w:left="1531" w:header="851" w:footer="992" w:gutter="0"/>
          <w:paperSrc/>
          <w:cols w:space="0" w:num="1"/>
          <w:rtlGutter w:val="0"/>
          <w:docGrid w:type="lines" w:linePitch="319" w:charSpace="0"/>
        </w:sectPr>
      </w:pPr>
      <w:r>
        <w:rPr>
          <w:rFonts w:ascii="宋体" w:hAnsi="宋体" w:eastAsia="方正仿宋简体"/>
          <w:kern w:val="0"/>
          <w:sz w:val="24"/>
          <w:szCs w:val="24"/>
        </w:rPr>
        <w:t>3.</w:t>
      </w:r>
      <w:r>
        <w:rPr>
          <w:rFonts w:hint="eastAsia" w:ascii="宋体" w:hAnsi="宋体" w:eastAsia="方正仿宋简体"/>
          <w:kern w:val="0"/>
          <w:sz w:val="24"/>
          <w:szCs w:val="24"/>
        </w:rPr>
        <w:t>此表一式两份，每年定期填写后一份逐级上报至县（市、区）残联，一份由社区康复协调员留存。</w:t>
      </w:r>
    </w:p>
    <w:p>
      <w:pPr>
        <w:spacing w:line="320" w:lineRule="exact"/>
        <w:jc w:val="left"/>
        <w:rPr>
          <w:rFonts w:hint="eastAsia" w:ascii="宋体" w:hAnsi="宋体" w:eastAsia="黑体" w:cs="黑体"/>
          <w:sz w:val="32"/>
          <w:szCs w:val="32"/>
        </w:rPr>
      </w:pPr>
      <w:r>
        <w:rPr>
          <w:rFonts w:hint="eastAsia" w:ascii="宋体" w:hAnsi="宋体" w:eastAsia="黑体" w:cs="黑体"/>
          <w:sz w:val="32"/>
          <w:szCs w:val="32"/>
        </w:rPr>
        <w:t>附件6</w:t>
      </w:r>
    </w:p>
    <w:p>
      <w:pPr>
        <w:spacing w:line="540" w:lineRule="exact"/>
        <w:rPr>
          <w:rFonts w:ascii="宋体" w:hAnsi="宋体" w:eastAsia="方正小标宋简体"/>
          <w:sz w:val="36"/>
          <w:szCs w:val="36"/>
        </w:rPr>
      </w:pPr>
    </w:p>
    <w:p>
      <w:pPr>
        <w:spacing w:line="540" w:lineRule="exact"/>
        <w:jc w:val="center"/>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县（市、区）残疾人精准康复服务工作流程图</w:t>
      </w:r>
    </w:p>
    <w:p>
      <w:pPr>
        <w:spacing w:line="540" w:lineRule="exact"/>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jc w:val="both"/>
        <w:textAlignment w:val="auto"/>
        <w:outlineLvl w:val="9"/>
        <w:rPr>
          <w:rFonts w:ascii="宋体" w:hAnsi="宋体" w:eastAsia="仿宋_GB2312"/>
          <w:sz w:val="32"/>
          <w:szCs w:val="32"/>
        </w:rPr>
      </w:pPr>
      <w:r>
        <w:rPr>
          <w:rFonts w:ascii="宋体" w:hAnsi="宋体"/>
        </w:rPr>
        <mc:AlternateContent>
          <mc:Choice Requires="wps">
            <w:drawing>
              <wp:anchor distT="0" distB="0" distL="114300" distR="114300" simplePos="0" relativeHeight="251708416" behindDoc="0" locked="0" layoutInCell="1" allowOverlap="1">
                <wp:simplePos x="0" y="0"/>
                <wp:positionH relativeFrom="column">
                  <wp:posOffset>2315845</wp:posOffset>
                </wp:positionH>
                <wp:positionV relativeFrom="paragraph">
                  <wp:posOffset>296545</wp:posOffset>
                </wp:positionV>
                <wp:extent cx="685800" cy="0"/>
                <wp:effectExtent l="0" t="38100" r="0" b="38100"/>
                <wp:wrapNone/>
                <wp:docPr id="36" name="直接箭头连接符 8"/>
                <wp:cNvGraphicFramePr/>
                <a:graphic xmlns:a="http://schemas.openxmlformats.org/drawingml/2006/main">
                  <a:graphicData uri="http://schemas.microsoft.com/office/word/2010/wordprocessingShape">
                    <wps:wsp>
                      <wps:cNvCnPr/>
                      <wps:spPr>
                        <a:xfrm>
                          <a:off x="0" y="0"/>
                          <a:ext cx="6858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直接箭头连接符 8" o:spid="_x0000_s1026" o:spt="32" type="#_x0000_t32" style="position:absolute;left:0pt;margin-left:182.35pt;margin-top:23.35pt;height:0pt;width:54pt;z-index:251708416;mso-width-relative:page;mso-height-relative:page;" filled="f" stroked="t" coordsize="21600,21600" o:gfxdata="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1fRI1AAA&#10;AAkBAAAPAAAAAAAAAAEAIAAAACIAAABkcnMvZG93bnJldi54bWxQSwECFAAUAAAACACHTuJAGR2Z&#10;N+kBAAChAwAADgAAAAAAAAABACAAAAAjAQAAZHJzL2Uyb0RvYy54bWxQSwUGAAAAAAYABgBZAQAA&#10;fgUAAAAA&#10;">
                <v:fill on="f" focussize="0,0"/>
                <v:stroke color="#000000" joinstyle="round" dashstyle="dash" endarrow="block"/>
                <v:imagedata o:title=""/>
                <o:lock v:ext="edit" aspectratio="f"/>
              </v:shape>
            </w:pict>
          </mc:Fallback>
        </mc:AlternateContent>
      </w:r>
      <w:r>
        <w:rPr>
          <w:rFonts w:ascii="宋体" w:hAnsi="宋体"/>
        </w:rPr>
        <mc:AlternateContent>
          <mc:Choice Requires="wps">
            <w:drawing>
              <wp:anchor distT="0" distB="0" distL="114300" distR="114300" simplePos="0" relativeHeight="251698176" behindDoc="0" locked="0" layoutInCell="1" allowOverlap="1">
                <wp:simplePos x="0" y="0"/>
                <wp:positionH relativeFrom="column">
                  <wp:posOffset>3009900</wp:posOffset>
                </wp:positionH>
                <wp:positionV relativeFrom="paragraph">
                  <wp:posOffset>28575</wp:posOffset>
                </wp:positionV>
                <wp:extent cx="809625" cy="466725"/>
                <wp:effectExtent l="4445" t="4445" r="5080" b="5080"/>
                <wp:wrapNone/>
                <wp:docPr id="37" name="流程图: 过程 9"/>
                <wp:cNvGraphicFramePr/>
                <a:graphic xmlns:a="http://schemas.openxmlformats.org/drawingml/2006/main">
                  <a:graphicData uri="http://schemas.microsoft.com/office/word/2010/wordprocessingShape">
                    <wps:wsp>
                      <wps:cNvSpPr/>
                      <wps:spPr>
                        <a:xfrm>
                          <a:off x="0" y="0"/>
                          <a:ext cx="809625" cy="466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服务信息汇总表</w:t>
                            </w:r>
                          </w:p>
                        </w:txbxContent>
                      </wps:txbx>
                      <wps:bodyPr upright="1"/>
                    </wps:wsp>
                  </a:graphicData>
                </a:graphic>
              </wp:anchor>
            </w:drawing>
          </mc:Choice>
          <mc:Fallback>
            <w:pict>
              <v:shape id="流程图: 过程 9" o:spid="_x0000_s1026" o:spt="109" type="#_x0000_t109" style="position:absolute;left:0pt;margin-left:237pt;margin-top:2.25pt;height:36.75pt;width:63.75pt;z-index:251698176;mso-width-relative:page;mso-height-relative:page;" fillcolor="#FFFFFF" filled="t" stroked="t" coordsize="21600,21600" o:gfxdata="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PvrzYAAAACAEAAA8AAAAAAAAAAQAgAAAAIgAAAGRycy9kb3ducmV2&#10;LnhtbFBLAQIUABQAAAAIAIdO4kD7H+li/AEAAPIDAAAOAAAAAAAAAAEAIAAAACcBAABkcnMvZTJv&#10;RG9jLnhtbFBLBQYAAAAABgAGAFkBAACVBQAAAAA=&#10;">
                <v:fill on="t" focussize="0,0"/>
                <v:stroke color="#000000" joinstyle="miter"/>
                <v:imagedata o:title=""/>
                <o:lock v:ext="edit" aspectratio="f"/>
                <v:textbox>
                  <w:txbxContent>
                    <w:p>
                      <w:pPr>
                        <w:jc w:val="center"/>
                        <w:rPr>
                          <w:b/>
                        </w:rPr>
                      </w:pPr>
                      <w:r>
                        <w:rPr>
                          <w:rFonts w:hint="eastAsia"/>
                          <w:b/>
                        </w:rPr>
                        <w:t>服务信息汇总表</w:t>
                      </w:r>
                    </w:p>
                  </w:txbxContent>
                </v:textbox>
              </v:shape>
            </w:pict>
          </mc:Fallback>
        </mc:AlternateContent>
      </w:r>
      <w:r>
        <w:rPr>
          <w:rFonts w:ascii="宋体" w:hAnsi="宋体"/>
        </w:rPr>
        <mc:AlternateContent>
          <mc:Choice Requires="wps">
            <w:drawing>
              <wp:anchor distT="0" distB="0" distL="114300" distR="114300" simplePos="0" relativeHeight="251720704" behindDoc="0" locked="0" layoutInCell="1" allowOverlap="1">
                <wp:simplePos x="0" y="0"/>
                <wp:positionH relativeFrom="column">
                  <wp:posOffset>296545</wp:posOffset>
                </wp:positionH>
                <wp:positionV relativeFrom="paragraph">
                  <wp:posOffset>296545</wp:posOffset>
                </wp:positionV>
                <wp:extent cx="9525" cy="1895475"/>
                <wp:effectExtent l="0" t="0" r="0" b="0"/>
                <wp:wrapNone/>
                <wp:docPr id="38" name="直接箭头连接符 23"/>
                <wp:cNvGraphicFramePr/>
                <a:graphic xmlns:a="http://schemas.openxmlformats.org/drawingml/2006/main">
                  <a:graphicData uri="http://schemas.microsoft.com/office/word/2010/wordprocessingShape">
                    <wps:wsp>
                      <wps:cNvCnPr/>
                      <wps:spPr>
                        <a:xfrm flipH="1">
                          <a:off x="0" y="0"/>
                          <a:ext cx="9525" cy="189547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直接箭头连接符 23" o:spid="_x0000_s1026" o:spt="32" type="#_x0000_t32" style="position:absolute;left:0pt;flip:x;margin-left:23.35pt;margin-top:23.35pt;height:149.25pt;width:0.75pt;z-index:251720704;mso-width-relative:page;mso-height-relative:page;" filled="f" stroked="t" coordsize="21600,21600" o:gfxdata="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Y1EX&#10;1gAAAAgBAAAPAAAAAAAAAAEAIAAAACIAAABkcnMvZG93bnJldi54bWxQSwECFAAUAAAACACHTuJA&#10;pYjci+oBAACsAwAADgAAAAAAAAABACAAAAAlAQAAZHJzL2Uyb0RvYy54bWxQSwUGAAAAAAYABgBZ&#10;AQAAgQUAAAAA&#10;">
                <v:fill on="f" focussize="0,0"/>
                <v:stroke color="#000000" joinstyle="round" dashstyle="dash"/>
                <v:imagedata o:title=""/>
                <o:lock v:ext="edit" aspectratio="f"/>
              </v:shape>
            </w:pict>
          </mc:Fallback>
        </mc:AlternateContent>
      </w:r>
      <w:r>
        <w:rPr>
          <w:rFonts w:ascii="宋体" w:hAnsi="宋体"/>
        </w:rPr>
        <mc:AlternateContent>
          <mc:Choice Requires="wps">
            <w:drawing>
              <wp:anchor distT="0" distB="0" distL="114300" distR="114300" simplePos="0" relativeHeight="251719680" behindDoc="0" locked="0" layoutInCell="1" allowOverlap="1">
                <wp:simplePos x="0" y="0"/>
                <wp:positionH relativeFrom="column">
                  <wp:posOffset>304800</wp:posOffset>
                </wp:positionH>
                <wp:positionV relativeFrom="paragraph">
                  <wp:posOffset>295275</wp:posOffset>
                </wp:positionV>
                <wp:extent cx="714375" cy="635"/>
                <wp:effectExtent l="0" t="37465" r="9525" b="38100"/>
                <wp:wrapNone/>
                <wp:docPr id="39" name="直接箭头连接符 22"/>
                <wp:cNvGraphicFramePr/>
                <a:graphic xmlns:a="http://schemas.openxmlformats.org/drawingml/2006/main">
                  <a:graphicData uri="http://schemas.microsoft.com/office/word/2010/wordprocessingShape">
                    <wps:wsp>
                      <wps:cNvCnPr/>
                      <wps:spPr>
                        <a:xfrm>
                          <a:off x="0" y="0"/>
                          <a:ext cx="714375" cy="63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直接箭头连接符 22" o:spid="_x0000_s1026" o:spt="32" type="#_x0000_t32" style="position:absolute;left:0pt;margin-left:24pt;margin-top:23.25pt;height:0.05pt;width:56.25pt;z-index:251719680;mso-width-relative:page;mso-height-relative:page;" filled="f" stroked="t" coordsize="21600,21600" o:gfxdata="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1qcsNMA&#10;AAAIAQAADwAAAAAAAAABACAAAAAiAAAAZHJzL2Rvd25yZXYueG1sUEsBAhQAFAAAAAgAh07iQKsq&#10;GkLrAQAApAMAAA4AAAAAAAAAAQAgAAAAIgEAAGRycy9lMm9Eb2MueG1sUEsFBgAAAAAGAAYAWQEA&#10;AH8FAAAAAA==&#10;">
                <v:fill on="f" focussize="0,0"/>
                <v:stroke color="#000000" joinstyle="round" dashstyle="dash" endarrow="block"/>
                <v:imagedata o:title=""/>
                <o:lock v:ext="edit" aspectratio="f"/>
              </v:shape>
            </w:pict>
          </mc:Fallback>
        </mc:AlternateContent>
      </w:r>
      <w:r>
        <w:rPr>
          <w:rFonts w:ascii="宋体" w:hAnsi="宋体"/>
        </w:rPr>
        <mc:AlternateContent>
          <mc:Choice Requires="wps">
            <w:drawing>
              <wp:anchor distT="0" distB="0" distL="114300" distR="114300" simplePos="0" relativeHeight="251697152" behindDoc="0" locked="0" layoutInCell="1" allowOverlap="1">
                <wp:simplePos x="0" y="0"/>
                <wp:positionH relativeFrom="column">
                  <wp:posOffset>1038225</wp:posOffset>
                </wp:positionH>
                <wp:positionV relativeFrom="paragraph">
                  <wp:posOffset>19050</wp:posOffset>
                </wp:positionV>
                <wp:extent cx="1257300" cy="495300"/>
                <wp:effectExtent l="5080" t="4445" r="13970" b="14605"/>
                <wp:wrapNone/>
                <wp:docPr id="40" name="流程图: 过程 30"/>
                <wp:cNvGraphicFramePr/>
                <a:graphic xmlns:a="http://schemas.openxmlformats.org/drawingml/2006/main">
                  <a:graphicData uri="http://schemas.microsoft.com/office/word/2010/wordprocessingShape">
                    <wps:wsp>
                      <wps:cNvSpPr/>
                      <wps:spPr>
                        <a:xfrm>
                          <a:off x="0" y="0"/>
                          <a:ext cx="12573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社区康复协调员社区（村）医生</w:t>
                            </w:r>
                          </w:p>
                        </w:txbxContent>
                      </wps:txbx>
                      <wps:bodyPr upright="1"/>
                    </wps:wsp>
                  </a:graphicData>
                </a:graphic>
              </wp:anchor>
            </w:drawing>
          </mc:Choice>
          <mc:Fallback>
            <w:pict>
              <v:shape id="流程图: 过程 30" o:spid="_x0000_s1026" o:spt="109" type="#_x0000_t109" style="position:absolute;left:0pt;margin-left:81.75pt;margin-top:1.5pt;height:39pt;width:99pt;z-index:251697152;mso-width-relative:page;mso-height-relative:page;" fillcolor="#FFFFFF" filled="t" stroked="t" coordsize="21600,21600" o:gfxdata="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wuemPWAAAACAEAAA8AAAAAAAAAAQAgAAAAIgAAAGRycy9kb3ducmV2Lnht&#10;bFBLAQIUABQAAAAIAIdO4kDrNPox+wEAAPQDAAAOAAAAAAAAAAEAIAAAACUBAABkcnMvZTJvRG9j&#10;LnhtbFBLBQYAAAAABgAGAFkBAACSBQAAAAA=&#10;">
                <v:fill on="t" focussize="0,0"/>
                <v:stroke color="#000000" joinstyle="miter"/>
                <v:imagedata o:title=""/>
                <o:lock v:ext="edit" aspectratio="f"/>
                <v:textbox>
                  <w:txbxContent>
                    <w:p>
                      <w:pPr>
                        <w:jc w:val="center"/>
                        <w:rPr>
                          <w:b/>
                        </w:rPr>
                      </w:pPr>
                      <w:r>
                        <w:rPr>
                          <w:rFonts w:hint="eastAsia"/>
                          <w:b/>
                        </w:rPr>
                        <w:t>社区康复协调员社区（村）医生</w:t>
                      </w:r>
                    </w:p>
                  </w:txbxContent>
                </v:textbox>
              </v:shape>
            </w:pict>
          </mc:Fallback>
        </mc:AlternateContent>
      </w:r>
      <w:r>
        <w:rPr>
          <w:rFonts w:ascii="宋体" w:hAnsi="宋体"/>
        </w:rPr>
        <mc:AlternateContent>
          <mc:Choice Requires="wps">
            <w:drawing>
              <wp:anchor distT="0" distB="0" distL="114300" distR="114300" simplePos="0" relativeHeight="251706368" behindDoc="0" locked="0" layoutInCell="1" allowOverlap="1">
                <wp:simplePos x="0" y="0"/>
                <wp:positionH relativeFrom="column">
                  <wp:posOffset>-47625</wp:posOffset>
                </wp:positionH>
                <wp:positionV relativeFrom="paragraph">
                  <wp:posOffset>3027680</wp:posOffset>
                </wp:positionV>
                <wp:extent cx="323850" cy="1238250"/>
                <wp:effectExtent l="0" t="0" r="0" b="0"/>
                <wp:wrapNone/>
                <wp:docPr id="47" name="文本框 29"/>
                <wp:cNvGraphicFramePr/>
                <a:graphic xmlns:a="http://schemas.openxmlformats.org/drawingml/2006/main">
                  <a:graphicData uri="http://schemas.microsoft.com/office/word/2010/wordprocessingShape">
                    <wps:wsp>
                      <wps:cNvSpPr txBox="1"/>
                      <wps:spPr>
                        <a:xfrm>
                          <a:off x="0" y="0"/>
                          <a:ext cx="323850" cy="1238250"/>
                        </a:xfrm>
                        <a:prstGeom prst="rect">
                          <a:avLst/>
                        </a:prstGeom>
                        <a:solidFill>
                          <a:srgbClr val="FFFFFF"/>
                        </a:solidFill>
                        <a:ln w="9525">
                          <a:noFill/>
                        </a:ln>
                      </wps:spPr>
                      <wps:txbx>
                        <w:txbxContent>
                          <w:p>
                            <w:pPr>
                              <w:rPr>
                                <w:b/>
                              </w:rPr>
                            </w:pPr>
                            <w:r>
                              <w:rPr>
                                <w:rFonts w:hint="eastAsia"/>
                                <w:b/>
                              </w:rPr>
                              <w:t>康复服务信息</w:t>
                            </w:r>
                          </w:p>
                        </w:txbxContent>
                      </wps:txbx>
                      <wps:bodyPr upright="1"/>
                    </wps:wsp>
                  </a:graphicData>
                </a:graphic>
              </wp:anchor>
            </w:drawing>
          </mc:Choice>
          <mc:Fallback>
            <w:pict>
              <v:shape id="文本框 29" o:spid="_x0000_s1026" o:spt="202" type="#_x0000_t202" style="position:absolute;left:0pt;margin-left:-3.75pt;margin-top:238.4pt;height:97.5pt;width:25.5pt;z-index:251706368;mso-width-relative:page;mso-height-relative:page;" fillcolor="#FFFFFF" filled="t" stroked="f" coordsize="21600,21600" o:gfxdata="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jYa3LXAAAA&#10;CQEAAA8AAAAAAAAAAQAgAAAAIgAAAGRycy9kb3ducmV2LnhtbFBLAQIUABQAAAAIAIdO4kA5y85m&#10;rAEAADQDAAAOAAAAAAAAAAEAIAAAACYBAABkcnMvZTJvRG9jLnhtbFBLBQYAAAAABgAGAFkBAABE&#10;BQAAAAA=&#10;">
                <v:fill on="t" focussize="0,0"/>
                <v:stroke on="f"/>
                <v:imagedata o:title=""/>
                <o:lock v:ext="edit" aspectratio="f"/>
                <v:textbox>
                  <w:txbxContent>
                    <w:p>
                      <w:pPr>
                        <w:rPr>
                          <w:b/>
                        </w:rPr>
                      </w:pPr>
                      <w:r>
                        <w:rPr>
                          <w:rFonts w:hint="eastAsia"/>
                          <w:b/>
                        </w:rPr>
                        <w:t>康复服务信息</w:t>
                      </w:r>
                    </w:p>
                  </w:txbxContent>
                </v:textbox>
              </v:shape>
            </w:pict>
          </mc:Fallback>
        </mc:AlternateContent>
      </w:r>
      <w:r>
        <w:rPr>
          <w:rFonts w:ascii="宋体" w:hAnsi="宋体"/>
        </w:rPr>
        <mc:AlternateContent>
          <mc:Choice Requires="wps">
            <w:drawing>
              <wp:anchor distT="0" distB="0" distL="114300" distR="114300" simplePos="0" relativeHeight="251721728" behindDoc="0" locked="0" layoutInCell="1" allowOverlap="1">
                <wp:simplePos x="0" y="0"/>
                <wp:positionH relativeFrom="column">
                  <wp:posOffset>3924300</wp:posOffset>
                </wp:positionH>
                <wp:positionV relativeFrom="paragraph">
                  <wp:posOffset>2487930</wp:posOffset>
                </wp:positionV>
                <wp:extent cx="314325" cy="0"/>
                <wp:effectExtent l="0" t="0" r="0" b="0"/>
                <wp:wrapNone/>
                <wp:docPr id="43" name="直接箭头连接符 25"/>
                <wp:cNvGraphicFramePr/>
                <a:graphic xmlns:a="http://schemas.openxmlformats.org/drawingml/2006/main">
                  <a:graphicData uri="http://schemas.microsoft.com/office/word/2010/wordprocessingShape">
                    <wps:wsp>
                      <wps:cNvCnPr/>
                      <wps:spPr>
                        <a:xfrm>
                          <a:off x="0" y="0"/>
                          <a:ext cx="314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5" o:spid="_x0000_s1026" o:spt="32" type="#_x0000_t32" style="position:absolute;left:0pt;margin-left:309pt;margin-top:195.9pt;height:0pt;width:24.75pt;z-index:251721728;mso-width-relative:page;mso-height-relative:page;" filled="f" stroked="t" coordsize="21600,21600" o:gfxdata="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fZVuTYAAAACwEA&#10;AA8AAAAAAAAAAQAgAAAAIgAAAGRycy9kb3ducmV2LnhtbFBLAQIUABQAAAAIAIdO4kAtHhuH4QEA&#10;AJ8DAAAOAAAAAAAAAAEAIAAAACcBAABkcnMvZTJvRG9jLnhtbFBLBQYAAAAABgAGAFkBAAB6BQAA&#10;AAA=&#10;">
                <v:fill on="f" focussize="0,0"/>
                <v:stroke color="#000000" joinstyle="round"/>
                <v:imagedata o:title=""/>
                <o:lock v:ext="edit" aspectratio="f"/>
              </v:shape>
            </w:pict>
          </mc:Fallback>
        </mc:AlternateContent>
      </w:r>
      <w:r>
        <w:rPr>
          <w:rFonts w:ascii="宋体" w:hAnsi="宋体"/>
        </w:rPr>
        <mc:AlternateContent>
          <mc:Choice Requires="wps">
            <w:drawing>
              <wp:anchor distT="0" distB="0" distL="114300" distR="114300" simplePos="0" relativeHeight="251707392" behindDoc="0" locked="0" layoutInCell="1" allowOverlap="1">
                <wp:simplePos x="0" y="0"/>
                <wp:positionH relativeFrom="column">
                  <wp:posOffset>-95250</wp:posOffset>
                </wp:positionH>
                <wp:positionV relativeFrom="paragraph">
                  <wp:posOffset>781050</wp:posOffset>
                </wp:positionV>
                <wp:extent cx="323850" cy="1238250"/>
                <wp:effectExtent l="0" t="0" r="0" b="0"/>
                <wp:wrapNone/>
                <wp:docPr id="44" name="文本框 21"/>
                <wp:cNvGraphicFramePr/>
                <a:graphic xmlns:a="http://schemas.openxmlformats.org/drawingml/2006/main">
                  <a:graphicData uri="http://schemas.microsoft.com/office/word/2010/wordprocessingShape">
                    <wps:wsp>
                      <wps:cNvSpPr txBox="1"/>
                      <wps:spPr>
                        <a:xfrm>
                          <a:off x="0" y="0"/>
                          <a:ext cx="323850" cy="1238250"/>
                        </a:xfrm>
                        <a:prstGeom prst="rect">
                          <a:avLst/>
                        </a:prstGeom>
                        <a:solidFill>
                          <a:srgbClr val="FFFFFF"/>
                        </a:solidFill>
                        <a:ln w="9525">
                          <a:noFill/>
                        </a:ln>
                      </wps:spPr>
                      <wps:txbx>
                        <w:txbxContent>
                          <w:p>
                            <w:pPr>
                              <w:rPr>
                                <w:b/>
                              </w:rPr>
                            </w:pPr>
                            <w:r>
                              <w:rPr>
                                <w:rFonts w:hint="eastAsia"/>
                                <w:b/>
                              </w:rPr>
                              <w:t>康复服务信息</w:t>
                            </w:r>
                          </w:p>
                        </w:txbxContent>
                      </wps:txbx>
                      <wps:bodyPr upright="1"/>
                    </wps:wsp>
                  </a:graphicData>
                </a:graphic>
              </wp:anchor>
            </w:drawing>
          </mc:Choice>
          <mc:Fallback>
            <w:pict>
              <v:shape id="文本框 21" o:spid="_x0000_s1026" o:spt="202" type="#_x0000_t202" style="position:absolute;left:0pt;margin-left:-7.5pt;margin-top:61.5pt;height:97.5pt;width:25.5pt;z-index:251707392;mso-width-relative:page;mso-height-relative:page;" fillcolor="#FFFFFF" filled="t" stroked="f" coordsize="21600,21600" o:gfxdata="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Ipb9YAAAAK&#10;AQAADwAAAAAAAAABACAAAAAiAAAAZHJzL2Rvd25yZXYueG1sUEsBAhQAFAAAAAgAh07iQAvYKyKs&#10;AQAANAMAAA4AAAAAAAAAAQAgAAAAJQEAAGRycy9lMm9Eb2MueG1sUEsFBgAAAAAGAAYAWQEAAEMF&#10;AAAAAA==&#10;">
                <v:fill on="t" focussize="0,0"/>
                <v:stroke on="f"/>
                <v:imagedata o:title=""/>
                <o:lock v:ext="edit" aspectratio="f"/>
                <v:textbox>
                  <w:txbxContent>
                    <w:p>
                      <w:pPr>
                        <w:rPr>
                          <w:b/>
                        </w:rPr>
                      </w:pPr>
                      <w:r>
                        <w:rPr>
                          <w:rFonts w:hint="eastAsia"/>
                          <w:b/>
                        </w:rPr>
                        <w:t>康复服务信息</w:t>
                      </w:r>
                    </w:p>
                  </w:txbxContent>
                </v:textbox>
              </v:shape>
            </w:pict>
          </mc:Fallback>
        </mc:AlternateContent>
      </w:r>
      <w:r>
        <w:rPr>
          <w:rFonts w:ascii="宋体" w:hAnsi="宋体"/>
        </w:rPr>
        <mc:AlternateContent>
          <mc:Choice Requires="wps">
            <w:drawing>
              <wp:anchor distT="0" distB="0" distL="114300" distR="114300" simplePos="0" relativeHeight="251714560" behindDoc="0" locked="0" layoutInCell="1" allowOverlap="1">
                <wp:simplePos x="0" y="0"/>
                <wp:positionH relativeFrom="column">
                  <wp:posOffset>3924300</wp:posOffset>
                </wp:positionH>
                <wp:positionV relativeFrom="paragraph">
                  <wp:posOffset>2343150</wp:posOffset>
                </wp:positionV>
                <wp:extent cx="476250" cy="0"/>
                <wp:effectExtent l="0" t="38100" r="0" b="38100"/>
                <wp:wrapNone/>
                <wp:docPr id="53" name="直接箭头连接符 16"/>
                <wp:cNvGraphicFramePr/>
                <a:graphic xmlns:a="http://schemas.openxmlformats.org/drawingml/2006/main">
                  <a:graphicData uri="http://schemas.microsoft.com/office/word/2010/wordprocessingShape">
                    <wps:wsp>
                      <wps:cNvCnPr/>
                      <wps:spPr>
                        <a:xfrm>
                          <a:off x="0" y="0"/>
                          <a:ext cx="47625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直接箭头连接符 16" o:spid="_x0000_s1026" o:spt="32" type="#_x0000_t32" style="position:absolute;left:0pt;margin-left:309pt;margin-top:184.5pt;height:0pt;width:37.5pt;z-index:251714560;mso-width-relative:page;mso-height-relative:page;" filled="f" stroked="t" coordsize="21600,21600" o:gfxdata="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Q4KTV&#10;AAAACwEAAA8AAAAAAAAAAQAgAAAAIgAAAGRycy9kb3ducmV2LnhtbFBLAQIUABQAAAAIAIdO4kA8&#10;cXIi6gEAAKIDAAAOAAAAAAAAAAEAIAAAACQBAABkcnMvZTJvRG9jLnhtbFBLBQYAAAAABgAGAFkB&#10;AACABQAAAAA=&#10;">
                <v:fill on="f" focussize="0,0"/>
                <v:stroke color="#000000" joinstyle="round" dashstyle="dash" endarrow="block"/>
                <v:imagedata o:title=""/>
                <o:lock v:ext="edit" aspectratio="f"/>
              </v:shape>
            </w:pict>
          </mc:Fallback>
        </mc:AlternateContent>
      </w:r>
      <w:r>
        <w:rPr>
          <w:rFonts w:ascii="宋体" w:hAnsi="宋体"/>
        </w:rPr>
        <mc:AlternateContent>
          <mc:Choice Requires="wps">
            <w:drawing>
              <wp:anchor distT="0" distB="0" distL="114300" distR="114300" simplePos="0" relativeHeight="251700224" behindDoc="0" locked="0" layoutInCell="1" allowOverlap="1">
                <wp:simplePos x="0" y="0"/>
                <wp:positionH relativeFrom="column">
                  <wp:posOffset>3009900</wp:posOffset>
                </wp:positionH>
                <wp:positionV relativeFrom="paragraph">
                  <wp:posOffset>2105025</wp:posOffset>
                </wp:positionV>
                <wp:extent cx="914400" cy="466725"/>
                <wp:effectExtent l="4445" t="4445" r="14605" b="5080"/>
                <wp:wrapNone/>
                <wp:docPr id="45" name="流程图: 过程 14"/>
                <wp:cNvGraphicFramePr/>
                <a:graphic xmlns:a="http://schemas.openxmlformats.org/drawingml/2006/main">
                  <a:graphicData uri="http://schemas.microsoft.com/office/word/2010/wordprocessingShape">
                    <wps:wsp>
                      <wps:cNvSpPr/>
                      <wps:spPr>
                        <a:xfrm>
                          <a:off x="0" y="0"/>
                          <a:ext cx="914400" cy="466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县（市、区）残</w:t>
                            </w:r>
                            <w:r>
                              <w:rPr>
                                <w:b/>
                              </w:rPr>
                              <w:t xml:space="preserve">   </w:t>
                            </w:r>
                            <w:r>
                              <w:rPr>
                                <w:rFonts w:hint="eastAsia"/>
                                <w:b/>
                              </w:rPr>
                              <w:t>联</w:t>
                            </w:r>
                          </w:p>
                        </w:txbxContent>
                      </wps:txbx>
                      <wps:bodyPr upright="1"/>
                    </wps:wsp>
                  </a:graphicData>
                </a:graphic>
              </wp:anchor>
            </w:drawing>
          </mc:Choice>
          <mc:Fallback>
            <w:pict>
              <v:shape id="流程图: 过程 14" o:spid="_x0000_s1026" o:spt="109" type="#_x0000_t109" style="position:absolute;left:0pt;margin-left:237pt;margin-top:165.75pt;height:36.75pt;width:72pt;z-index:251700224;mso-width-relative:page;mso-height-relative:page;" fillcolor="#FFFFFF" filled="t" stroked="t" coordsize="21600,21600" o:gfxdata="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3QmtoAAAALAQAADwAAAAAAAAABACAAAAAiAAAAZHJzL2Rvd25y&#10;ZXYueG1sUEsBAhQAFAAAAAgAh07iQPQAyyP8AQAA8wMAAA4AAAAAAAAAAQAgAAAAKQEAAGRycy9l&#10;Mm9Eb2MueG1sUEsFBgAAAAAGAAYAWQEAAJcFAAAAAA==&#10;">
                <v:fill on="t" focussize="0,0"/>
                <v:stroke color="#000000" joinstyle="miter"/>
                <v:imagedata o:title=""/>
                <o:lock v:ext="edit" aspectratio="f"/>
                <v:textbox>
                  <w:txbxContent>
                    <w:p>
                      <w:pPr>
                        <w:jc w:val="center"/>
                        <w:rPr>
                          <w:b/>
                        </w:rPr>
                      </w:pPr>
                      <w:r>
                        <w:rPr>
                          <w:rFonts w:hint="eastAsia"/>
                          <w:b/>
                        </w:rPr>
                        <w:t>县（市、区）残</w:t>
                      </w:r>
                      <w:r>
                        <w:rPr>
                          <w:b/>
                        </w:rPr>
                        <w:t xml:space="preserve">   </w:t>
                      </w:r>
                      <w:r>
                        <w:rPr>
                          <w:rFonts w:hint="eastAsia"/>
                          <w:b/>
                        </w:rPr>
                        <w:t>联</w:t>
                      </w:r>
                    </w:p>
                  </w:txbxContent>
                </v:textbox>
              </v:shape>
            </w:pict>
          </mc:Fallback>
        </mc:AlternateContent>
      </w:r>
      <w:r>
        <w:rPr>
          <w:rFonts w:ascii="宋体" w:hAnsi="宋体"/>
        </w:rPr>
        <mc:AlternateContent>
          <mc:Choice Requires="wps">
            <w:drawing>
              <wp:anchor distT="0" distB="0" distL="114300" distR="114300" simplePos="0" relativeHeight="251712512" behindDoc="0" locked="0" layoutInCell="1" allowOverlap="1">
                <wp:simplePos x="0" y="0"/>
                <wp:positionH relativeFrom="column">
                  <wp:posOffset>3457575</wp:posOffset>
                </wp:positionH>
                <wp:positionV relativeFrom="paragraph">
                  <wp:posOffset>2590800</wp:posOffset>
                </wp:positionV>
                <wp:extent cx="0" cy="1313180"/>
                <wp:effectExtent l="38100" t="0" r="38100" b="1270"/>
                <wp:wrapNone/>
                <wp:docPr id="60" name="直接箭头连接符 13"/>
                <wp:cNvGraphicFramePr/>
                <a:graphic xmlns:a="http://schemas.openxmlformats.org/drawingml/2006/main">
                  <a:graphicData uri="http://schemas.microsoft.com/office/word/2010/wordprocessingShape">
                    <wps:wsp>
                      <wps:cNvCnPr/>
                      <wps:spPr>
                        <a:xfrm flipV="1">
                          <a:off x="0" y="0"/>
                          <a:ext cx="0" cy="131318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直接箭头连接符 13" o:spid="_x0000_s1026" o:spt="32" type="#_x0000_t32" style="position:absolute;left:0pt;flip:y;margin-left:272.25pt;margin-top:204pt;height:103.4pt;width:0pt;z-index:251712512;mso-width-relative:page;mso-height-relative:page;" filled="f" stroked="t" coordsize="21600,21600" o:gfxdata="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pPfS1QAAAAsBAAAPAAAAAAAAAAEAIAAAACIAAABkcnMvZG93bnJldi54bWxQSwECFAAUAAAA&#10;CACHTuJA/uf64PEBAACtAwAADgAAAAAAAAABACAAAAAkAQAAZHJzL2Uyb0RvYy54bWxQSwUGAAAA&#10;AAYABgBZAQAAhwUAAAAA&#10;">
                <v:fill on="f" focussize="0,0"/>
                <v:stroke color="#000000" joinstyle="round" dashstyle="dash"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02272" behindDoc="0" locked="0" layoutInCell="1" allowOverlap="1">
                <wp:simplePos x="0" y="0"/>
                <wp:positionH relativeFrom="column">
                  <wp:posOffset>1658620</wp:posOffset>
                </wp:positionH>
                <wp:positionV relativeFrom="paragraph">
                  <wp:posOffset>220345</wp:posOffset>
                </wp:positionV>
                <wp:extent cx="0" cy="1628775"/>
                <wp:effectExtent l="38100" t="0" r="38100" b="9525"/>
                <wp:wrapNone/>
                <wp:docPr id="61" name="直接箭头连接符 3"/>
                <wp:cNvGraphicFramePr/>
                <a:graphic xmlns:a="http://schemas.openxmlformats.org/drawingml/2006/main">
                  <a:graphicData uri="http://schemas.microsoft.com/office/word/2010/wordprocessingShape">
                    <wps:wsp>
                      <wps:cNvCnPr/>
                      <wps:spPr>
                        <a:xfrm>
                          <a:off x="0" y="0"/>
                          <a:ext cx="0" cy="1628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 o:spid="_x0000_s1026" o:spt="32" type="#_x0000_t32" style="position:absolute;left:0pt;margin-left:130.6pt;margin-top:17.35pt;height:128.25pt;width:0pt;z-index:251702272;mso-width-relative:page;mso-height-relative:page;" filled="f" stroked="t" coordsize="21600,21600" o:gfxdata="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2bB2vY&#10;AAAACgEAAA8AAAAAAAAAAQAgAAAAIgAAAGRycy9kb3ducmV2LnhtbFBLAQIUABQAAAAIAIdO4kB5&#10;WnhA5wEAAKMDAAAOAAAAAAAAAAEAIAAAACcBAABkcnMvZTJvRG9jLnhtbFBLBQYAAAAABgAGAFkB&#10;AACABQAAAAA=&#10;">
                <v:fill on="f" focussize="0,0"/>
                <v:stroke color="#000000" joinstyle="round" endarrow="block"/>
                <v:imagedata o:title=""/>
                <o:lock v:ext="edit" aspectratio="f"/>
              </v:shape>
            </w:pict>
          </mc:Fallback>
        </mc:AlternateContent>
      </w:r>
      <w:r>
        <w:rPr>
          <w:rFonts w:ascii="宋体" w:hAnsi="宋体"/>
        </w:rPr>
        <mc:AlternateContent>
          <mc:Choice Requires="wps">
            <w:drawing>
              <wp:anchor distT="0" distB="0" distL="114300" distR="114300" simplePos="0" relativeHeight="251711488" behindDoc="0" locked="0" layoutInCell="1" allowOverlap="1">
                <wp:simplePos x="0" y="0"/>
                <wp:positionH relativeFrom="column">
                  <wp:posOffset>3430270</wp:posOffset>
                </wp:positionH>
                <wp:positionV relativeFrom="paragraph">
                  <wp:posOffset>172720</wp:posOffset>
                </wp:positionV>
                <wp:extent cx="0" cy="1581150"/>
                <wp:effectExtent l="38100" t="0" r="38100" b="0"/>
                <wp:wrapNone/>
                <wp:docPr id="46" name="直接箭头连接符 12"/>
                <wp:cNvGraphicFramePr/>
                <a:graphic xmlns:a="http://schemas.openxmlformats.org/drawingml/2006/main">
                  <a:graphicData uri="http://schemas.microsoft.com/office/word/2010/wordprocessingShape">
                    <wps:wsp>
                      <wps:cNvCnPr/>
                      <wps:spPr>
                        <a:xfrm>
                          <a:off x="0" y="0"/>
                          <a:ext cx="0" cy="15811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直接箭头连接符 12" o:spid="_x0000_s1026" o:spt="32" type="#_x0000_t32" style="position:absolute;left:0pt;margin-left:270.1pt;margin-top:13.6pt;height:124.5pt;width:0pt;z-index:251711488;mso-width-relative:page;mso-height-relative:page;" filled="f" stroked="t" coordsize="21600,21600" o:gfxdata="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7uQ39QA&#10;AAAKAQAADwAAAAAAAAABACAAAAAiAAAAZHJzL2Rvd25yZXYueG1sUEsBAhQAFAAAAAgAh07iQKwH&#10;iFrqAQAAowMAAA4AAAAAAAAAAQAgAAAAIwEAAGRycy9lMm9Eb2MueG1sUEsFBgAAAAAGAAYAWQEA&#10;AH8FAAAAAA==&#10;">
                <v:fill on="f" focussize="0,0"/>
                <v:stroke color="#000000" joinstyle="round" dashstyle="dash" endarrow="block"/>
                <v:imagedata o:title=""/>
                <o:lock v:ext="edit" aspectratio="f"/>
              </v:shape>
            </w:pict>
          </mc:Fallback>
        </mc:AlternateContent>
      </w:r>
      <w:r>
        <w:rPr>
          <w:rFonts w:ascii="宋体" w:hAnsi="宋体"/>
        </w:rPr>
        <mc:AlternateContent>
          <mc:Choice Requires="wps">
            <w:drawing>
              <wp:anchor distT="0" distB="0" distL="114300" distR="114300" simplePos="0" relativeHeight="251701248" behindDoc="0" locked="0" layoutInCell="1" allowOverlap="1">
                <wp:simplePos x="0" y="0"/>
                <wp:positionH relativeFrom="column">
                  <wp:posOffset>1791970</wp:posOffset>
                </wp:positionH>
                <wp:positionV relativeFrom="paragraph">
                  <wp:posOffset>220345</wp:posOffset>
                </wp:positionV>
                <wp:extent cx="323850" cy="1628775"/>
                <wp:effectExtent l="0" t="0" r="0" b="9525"/>
                <wp:wrapNone/>
                <wp:docPr id="62" name="文本框 4"/>
                <wp:cNvGraphicFramePr/>
                <a:graphic xmlns:a="http://schemas.openxmlformats.org/drawingml/2006/main">
                  <a:graphicData uri="http://schemas.microsoft.com/office/word/2010/wordprocessingShape">
                    <wps:wsp>
                      <wps:cNvSpPr txBox="1"/>
                      <wps:spPr>
                        <a:xfrm>
                          <a:off x="0" y="0"/>
                          <a:ext cx="323850" cy="1628775"/>
                        </a:xfrm>
                        <a:prstGeom prst="rect">
                          <a:avLst/>
                        </a:prstGeom>
                        <a:solidFill>
                          <a:srgbClr val="FFFFFF"/>
                        </a:solidFill>
                        <a:ln w="9525">
                          <a:noFill/>
                        </a:ln>
                      </wps:spPr>
                      <wps:txbx>
                        <w:txbxContent>
                          <w:p>
                            <w:pPr>
                              <w:rPr>
                                <w:b/>
                              </w:rPr>
                            </w:pPr>
                            <w:r>
                              <w:rPr>
                                <w:rFonts w:hint="eastAsia"/>
                                <w:b/>
                              </w:rPr>
                              <w:t>康复需求初步评估</w:t>
                            </w:r>
                          </w:p>
                        </w:txbxContent>
                      </wps:txbx>
                      <wps:bodyPr upright="1"/>
                    </wps:wsp>
                  </a:graphicData>
                </a:graphic>
              </wp:anchor>
            </w:drawing>
          </mc:Choice>
          <mc:Fallback>
            <w:pict>
              <v:shape id="文本框 4" o:spid="_x0000_s1026" o:spt="202" type="#_x0000_t202" style="position:absolute;left:0pt;margin-left:141.1pt;margin-top:17.35pt;height:128.25pt;width:25.5pt;z-index:251701248;mso-width-relative:page;mso-height-relative:page;" fillcolor="#FFFFFF" filled="t" stroked="f" coordsize="21600,21600" o:gfxdata="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f4PfzY&#10;AAAACgEAAA8AAAAAAAAAAQAgAAAAIgAAAGRycy9kb3ducmV2LnhtbFBLAQIUABQAAAAIAIdO4kA9&#10;2TZPrgEAADMDAAAOAAAAAAAAAAEAIAAAACcBAABkcnMvZTJvRG9jLnhtbFBLBQYAAAAABgAGAFkB&#10;AABHBQAAAAA=&#10;">
                <v:fill on="t" focussize="0,0"/>
                <v:stroke on="f"/>
                <v:imagedata o:title=""/>
                <o:lock v:ext="edit" aspectratio="f"/>
                <v:textbox>
                  <w:txbxContent>
                    <w:p>
                      <w:pPr>
                        <w:rPr>
                          <w:b/>
                        </w:rPr>
                      </w:pPr>
                      <w:r>
                        <w:rPr>
                          <w:rFonts w:hint="eastAsia"/>
                          <w:b/>
                        </w:rPr>
                        <w:t>康复需求初步评估</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16608" behindDoc="0" locked="0" layoutInCell="1" allowOverlap="1">
                <wp:simplePos x="0" y="0"/>
                <wp:positionH relativeFrom="column">
                  <wp:posOffset>-123825</wp:posOffset>
                </wp:positionH>
                <wp:positionV relativeFrom="paragraph">
                  <wp:posOffset>345440</wp:posOffset>
                </wp:positionV>
                <wp:extent cx="932815" cy="495300"/>
                <wp:effectExtent l="4445" t="5080" r="15240" b="13970"/>
                <wp:wrapNone/>
                <wp:docPr id="41" name="流程图: 过程 18"/>
                <wp:cNvGraphicFramePr/>
                <a:graphic xmlns:a="http://schemas.openxmlformats.org/drawingml/2006/main">
                  <a:graphicData uri="http://schemas.microsoft.com/office/word/2010/wordprocessingShape">
                    <wps:wsp>
                      <wps:cNvSpPr/>
                      <wps:spPr>
                        <a:xfrm>
                          <a:off x="0" y="0"/>
                          <a:ext cx="93281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残疾人持卡返</w:t>
                            </w:r>
                            <w:r>
                              <w:rPr>
                                <w:b/>
                              </w:rPr>
                              <w:t xml:space="preserve">  </w:t>
                            </w:r>
                            <w:r>
                              <w:rPr>
                                <w:rFonts w:hint="eastAsia"/>
                                <w:b/>
                              </w:rPr>
                              <w:t>回</w:t>
                            </w:r>
                          </w:p>
                        </w:txbxContent>
                      </wps:txbx>
                      <wps:bodyPr upright="1"/>
                    </wps:wsp>
                  </a:graphicData>
                </a:graphic>
              </wp:anchor>
            </w:drawing>
          </mc:Choice>
          <mc:Fallback>
            <w:pict>
              <v:shape id="流程图: 过程 18" o:spid="_x0000_s1026" o:spt="109" type="#_x0000_t109" style="position:absolute;left:0pt;margin-left:-9.75pt;margin-top:27.2pt;height:39pt;width:73.45pt;z-index:251716608;mso-width-relative:page;mso-height-relative:page;" fillcolor="#FFFFFF" filled="t" stroked="t" coordsize="21600,21600" o:gfxdata="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Tbz4NkAAAAKAQAADwAAAAAAAAABACAAAAAiAAAAZHJzL2Rv&#10;d25yZXYueG1sUEsBAhQAFAAAAAgAh07iQKo+XSYAAgAA8wMAAA4AAAAAAAAAAQAgAAAAKAEAAGRy&#10;cy9lMm9Eb2MueG1sUEsFBgAAAAAGAAYAWQEAAJoFAAAAAA==&#10;">
                <v:fill on="t" focussize="0,0"/>
                <v:stroke color="#000000" joinstyle="miter"/>
                <v:imagedata o:title=""/>
                <o:lock v:ext="edit" aspectratio="f"/>
                <v:textbox>
                  <w:txbxContent>
                    <w:p>
                      <w:pPr>
                        <w:jc w:val="center"/>
                        <w:rPr>
                          <w:b/>
                        </w:rPr>
                      </w:pPr>
                      <w:r>
                        <w:rPr>
                          <w:rFonts w:hint="eastAsia"/>
                          <w:b/>
                        </w:rPr>
                        <w:t>残疾人持卡返</w:t>
                      </w:r>
                      <w:r>
                        <w:rPr>
                          <w:b/>
                        </w:rPr>
                        <w:t xml:space="preserve">  </w:t>
                      </w:r>
                      <w:r>
                        <w:rPr>
                          <w:rFonts w:hint="eastAsia"/>
                          <w:b/>
                        </w:rPr>
                        <w:t>回</w:t>
                      </w:r>
                    </w:p>
                  </w:txbxContent>
                </v:textbox>
              </v:shape>
            </w:pict>
          </mc:Fallback>
        </mc:AlternateContent>
      </w:r>
      <w:r>
        <w:rPr>
          <w:rFonts w:ascii="宋体" w:hAnsi="宋体"/>
        </w:rPr>
        <mc:AlternateContent>
          <mc:Choice Requires="wps">
            <w:drawing>
              <wp:anchor distT="0" distB="0" distL="114300" distR="114300" simplePos="0" relativeHeight="251696128" behindDoc="0" locked="0" layoutInCell="1" allowOverlap="1">
                <wp:simplePos x="0" y="0"/>
                <wp:positionH relativeFrom="column">
                  <wp:posOffset>1038225</wp:posOffset>
                </wp:positionH>
                <wp:positionV relativeFrom="paragraph">
                  <wp:posOffset>262890</wp:posOffset>
                </wp:positionV>
                <wp:extent cx="1256665" cy="495300"/>
                <wp:effectExtent l="4445" t="4445" r="15240" b="14605"/>
                <wp:wrapNone/>
                <wp:docPr id="50" name="流程图: 过程 15"/>
                <wp:cNvGraphicFramePr/>
                <a:graphic xmlns:a="http://schemas.openxmlformats.org/drawingml/2006/main">
                  <a:graphicData uri="http://schemas.microsoft.com/office/word/2010/wordprocessingShape">
                    <wps:wsp>
                      <wps:cNvSpPr/>
                      <wps:spPr>
                        <a:xfrm>
                          <a:off x="0" y="0"/>
                          <a:ext cx="125666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有康复需求的</w:t>
                            </w:r>
                            <w:r>
                              <w:rPr>
                                <w:b/>
                              </w:rPr>
                              <w:t xml:space="preserve">  </w:t>
                            </w:r>
                            <w:r>
                              <w:rPr>
                                <w:rFonts w:hint="eastAsia"/>
                                <w:b/>
                              </w:rPr>
                              <w:t>残疾人</w:t>
                            </w:r>
                          </w:p>
                        </w:txbxContent>
                      </wps:txbx>
                      <wps:bodyPr upright="1"/>
                    </wps:wsp>
                  </a:graphicData>
                </a:graphic>
              </wp:anchor>
            </w:drawing>
          </mc:Choice>
          <mc:Fallback>
            <w:pict>
              <v:shape id="流程图: 过程 15" o:spid="_x0000_s1026" o:spt="109" type="#_x0000_t109" style="position:absolute;left:0pt;margin-left:81.75pt;margin-top:20.7pt;height:39pt;width:98.95pt;z-index:251696128;mso-width-relative:page;mso-height-relative:page;" fillcolor="#FFFFFF" filled="t" stroked="t" coordsize="21600,21600" o:gfxdata="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PwzZAAAACgEAAA8AAAAAAAAAAQAgAAAAIgAAAGRycy9k&#10;b3ducmV2LnhtbFBLAQIUABQAAAAIAIdO4kD3N77YAQIAAPQDAAAOAAAAAAAAAAEAIAAAACgBAABk&#10;cnMvZTJvRG9jLnhtbFBLBQYAAAAABgAGAFkBAACbBQAAAAA=&#10;">
                <v:fill on="t" focussize="0,0"/>
                <v:stroke color="#000000" joinstyle="miter"/>
                <v:imagedata o:title=""/>
                <o:lock v:ext="edit" aspectratio="f"/>
                <v:textbox>
                  <w:txbxContent>
                    <w:p>
                      <w:pPr>
                        <w:rPr>
                          <w:b/>
                        </w:rPr>
                      </w:pPr>
                      <w:r>
                        <w:rPr>
                          <w:rFonts w:hint="eastAsia"/>
                          <w:b/>
                        </w:rPr>
                        <w:t>有康复需求的</w:t>
                      </w:r>
                      <w:r>
                        <w:rPr>
                          <w:b/>
                        </w:rPr>
                        <w:t xml:space="preserve">  </w:t>
                      </w:r>
                      <w:r>
                        <w:rPr>
                          <w:rFonts w:hint="eastAsia"/>
                          <w:b/>
                        </w:rPr>
                        <w:t>残疾人</w:t>
                      </w:r>
                    </w:p>
                  </w:txbxContent>
                </v:textbox>
              </v:shape>
            </w:pict>
          </mc:Fallback>
        </mc:AlternateContent>
      </w:r>
      <w:r>
        <w:rPr>
          <w:rFonts w:ascii="宋体" w:hAnsi="宋体"/>
        </w:rPr>
        <mc:AlternateContent>
          <mc:Choice Requires="wps">
            <w:drawing>
              <wp:anchor distT="0" distB="0" distL="114300" distR="114300" simplePos="0" relativeHeight="251713536" behindDoc="0" locked="0" layoutInCell="1" allowOverlap="1">
                <wp:simplePos x="0" y="0"/>
                <wp:positionH relativeFrom="column">
                  <wp:posOffset>4396740</wp:posOffset>
                </wp:positionH>
                <wp:positionV relativeFrom="paragraph">
                  <wp:posOffset>169545</wp:posOffset>
                </wp:positionV>
                <wp:extent cx="808355" cy="701675"/>
                <wp:effectExtent l="4445" t="4445" r="6350" b="17780"/>
                <wp:wrapNone/>
                <wp:docPr id="48" name="流程图: 过程 31"/>
                <wp:cNvGraphicFramePr/>
                <a:graphic xmlns:a="http://schemas.openxmlformats.org/drawingml/2006/main">
                  <a:graphicData uri="http://schemas.microsoft.com/office/word/2010/wordprocessingShape">
                    <wps:wsp>
                      <wps:cNvSpPr/>
                      <wps:spPr>
                        <a:xfrm>
                          <a:off x="0" y="0"/>
                          <a:ext cx="808355" cy="701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残疾人精准康复服务数据库</w:t>
                            </w:r>
                          </w:p>
                        </w:txbxContent>
                      </wps:txbx>
                      <wps:bodyPr upright="1"/>
                    </wps:wsp>
                  </a:graphicData>
                </a:graphic>
              </wp:anchor>
            </w:drawing>
          </mc:Choice>
          <mc:Fallback>
            <w:pict>
              <v:shape id="流程图: 过程 31" o:spid="_x0000_s1026" o:spt="109" type="#_x0000_t109" style="position:absolute;left:0pt;margin-left:346.2pt;margin-top:13.35pt;height:55.25pt;width:63.65pt;z-index:251713536;mso-width-relative:page;mso-height-relative:page;" fillcolor="#FFFFFF" filled="t" stroked="t" coordsize="21600,21600" o:gfxdata="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XoddkAAAAKAQAADwAAAAAAAAABACAAAAAiAAAAZHJzL2Rvd25y&#10;ZXYueG1sUEsBAhQAFAAAAAgAh07iQPbLJgb9AQAA8wMAAA4AAAAAAAAAAQAgAAAAKAEAAGRycy9l&#10;Mm9Eb2MueG1sUEsFBgAAAAAGAAYAWQEAAJcFAAAAAA==&#10;">
                <v:fill on="t" focussize="0,0"/>
                <v:stroke color="#000000" joinstyle="miter"/>
                <v:imagedata o:title=""/>
                <o:lock v:ext="edit" aspectratio="f"/>
                <v:textbox>
                  <w:txbxContent>
                    <w:p>
                      <w:pPr>
                        <w:rPr>
                          <w:b/>
                        </w:rPr>
                      </w:pPr>
                      <w:r>
                        <w:rPr>
                          <w:rFonts w:hint="eastAsia"/>
                          <w:b/>
                        </w:rPr>
                        <w:t>残疾人精准康复服务数据库</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24800" behindDoc="0" locked="0" layoutInCell="1" allowOverlap="1">
                <wp:simplePos x="0" y="0"/>
                <wp:positionH relativeFrom="column">
                  <wp:posOffset>4239895</wp:posOffset>
                </wp:positionH>
                <wp:positionV relativeFrom="paragraph">
                  <wp:posOffset>163195</wp:posOffset>
                </wp:positionV>
                <wp:extent cx="635" cy="2343150"/>
                <wp:effectExtent l="4445" t="0" r="13970" b="0"/>
                <wp:wrapNone/>
                <wp:docPr id="42" name="直接箭头连接符 28"/>
                <wp:cNvGraphicFramePr/>
                <a:graphic xmlns:a="http://schemas.openxmlformats.org/drawingml/2006/main">
                  <a:graphicData uri="http://schemas.microsoft.com/office/word/2010/wordprocessingShape">
                    <wps:wsp>
                      <wps:cNvCnPr/>
                      <wps:spPr>
                        <a:xfrm>
                          <a:off x="0" y="0"/>
                          <a:ext cx="635" cy="23431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8" o:spid="_x0000_s1026" o:spt="32" type="#_x0000_t32" style="position:absolute;left:0pt;margin-left:333.85pt;margin-top:12.85pt;height:184.5pt;width:0.05pt;z-index:251724800;mso-width-relative:page;mso-height-relative:page;" filled="f" stroked="t" coordsize="21600,21600" o:gfxdata="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nPl1&#10;2QAAAAoBAAAPAAAAAAAAAAEAIAAAACIAAABkcnMvZG93bnJldi54bWxQSwECFAAUAAAACACHTuJA&#10;pjcYu+cBAACiAwAADgAAAAAAAAABACAAAAAoAQAAZHJzL2Uyb0RvYy54bWxQSwUGAAAAAAYABgBZ&#10;AQAAgQUAAAAA&#10;">
                <v:fill on="f" focussize="0,0"/>
                <v:stroke color="#000000" joinstyle="round"/>
                <v:imagedata o:title=""/>
                <o:lock v:ext="edit" aspectratio="f"/>
              </v:shape>
            </w:pict>
          </mc:Fallback>
        </mc:AlternateContent>
      </w:r>
      <w:r>
        <w:rPr>
          <w:rFonts w:ascii="宋体" w:hAnsi="宋体"/>
        </w:rPr>
        <mc:AlternateContent>
          <mc:Choice Requires="wps">
            <w:drawing>
              <wp:anchor distT="0" distB="0" distL="114300" distR="114300" simplePos="0" relativeHeight="251704320" behindDoc="0" locked="0" layoutInCell="1" allowOverlap="1">
                <wp:simplePos x="0" y="0"/>
                <wp:positionH relativeFrom="column">
                  <wp:posOffset>1715770</wp:posOffset>
                </wp:positionH>
                <wp:positionV relativeFrom="paragraph">
                  <wp:posOffset>363220</wp:posOffset>
                </wp:positionV>
                <wp:extent cx="0" cy="1514475"/>
                <wp:effectExtent l="38100" t="0" r="38100" b="9525"/>
                <wp:wrapNone/>
                <wp:docPr id="56" name="直接箭头连接符 7"/>
                <wp:cNvGraphicFramePr/>
                <a:graphic xmlns:a="http://schemas.openxmlformats.org/drawingml/2006/main">
                  <a:graphicData uri="http://schemas.microsoft.com/office/word/2010/wordprocessingShape">
                    <wps:wsp>
                      <wps:cNvCnPr/>
                      <wps:spPr>
                        <a:xfrm>
                          <a:off x="0" y="0"/>
                          <a:ext cx="0" cy="1514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 o:spid="_x0000_s1026" o:spt="32" type="#_x0000_t32" style="position:absolute;left:0pt;margin-left:135.1pt;margin-top:28.6pt;height:119.25pt;width:0pt;z-index:251704320;mso-width-relative:page;mso-height-relative:page;" filled="f" stroked="t" coordsize="21600,21600" o:gfxdata="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Cm7&#10;jdkAAAAKAQAADwAAAAAAAAABACAAAAAiAAAAZHJzL2Rvd25yZXYueG1sUEsBAhQAFAAAAAgAh07i&#10;QDLtd+HoAQAAowMAAA4AAAAAAAAAAQAgAAAAKAEAAGRycy9lMm9Eb2MueG1sUEsFBgAAAAAGAAYA&#10;WQEAAIIFA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03296" behindDoc="0" locked="0" layoutInCell="1" allowOverlap="1">
                <wp:simplePos x="0" y="0"/>
                <wp:positionH relativeFrom="column">
                  <wp:posOffset>1811020</wp:posOffset>
                </wp:positionH>
                <wp:positionV relativeFrom="paragraph">
                  <wp:posOffset>14605</wp:posOffset>
                </wp:positionV>
                <wp:extent cx="323850" cy="1266825"/>
                <wp:effectExtent l="0" t="0" r="0" b="9525"/>
                <wp:wrapNone/>
                <wp:docPr id="49" name="文本框 5"/>
                <wp:cNvGraphicFramePr/>
                <a:graphic xmlns:a="http://schemas.openxmlformats.org/drawingml/2006/main">
                  <a:graphicData uri="http://schemas.microsoft.com/office/word/2010/wordprocessingShape">
                    <wps:wsp>
                      <wps:cNvSpPr txBox="1"/>
                      <wps:spPr>
                        <a:xfrm>
                          <a:off x="0" y="0"/>
                          <a:ext cx="323850" cy="1266825"/>
                        </a:xfrm>
                        <a:prstGeom prst="rect">
                          <a:avLst/>
                        </a:prstGeom>
                        <a:solidFill>
                          <a:srgbClr val="FFFFFF"/>
                        </a:solidFill>
                        <a:ln w="9525">
                          <a:noFill/>
                        </a:ln>
                      </wps:spPr>
                      <wps:txbx>
                        <w:txbxContent>
                          <w:p>
                            <w:pPr>
                              <w:rPr>
                                <w:b/>
                              </w:rPr>
                            </w:pPr>
                            <w:r>
                              <w:rPr>
                                <w:rFonts w:hint="eastAsia"/>
                                <w:b/>
                              </w:rPr>
                              <w:t>康复服务手册</w:t>
                            </w:r>
                          </w:p>
                        </w:txbxContent>
                      </wps:txbx>
                      <wps:bodyPr upright="1"/>
                    </wps:wsp>
                  </a:graphicData>
                </a:graphic>
              </wp:anchor>
            </w:drawing>
          </mc:Choice>
          <mc:Fallback>
            <w:pict>
              <v:shape id="文本框 5" o:spid="_x0000_s1026" o:spt="202" type="#_x0000_t202" style="position:absolute;left:0pt;margin-left:142.6pt;margin-top:1.15pt;height:99.75pt;width:25.5pt;z-index:251703296;mso-width-relative:page;mso-height-relative:page;" fillcolor="#FFFFFF" filled="t" stroked="f" coordsize="21600,21600" o:gfxdata="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vaiPPW&#10;AAAACQEAAA8AAAAAAAAAAQAgAAAAIgAAAGRycy9kb3ducmV2LnhtbFBLAQIUABQAAAAIAIdO4kB7&#10;JDA2sAEAADMDAAAOAAAAAAAAAAEAIAAAACUBAABkcnMvZTJvRG9jLnhtbFBLBQYAAAAABgAGAFkB&#10;AABHBQAAAAA=&#10;">
                <v:fill on="t" focussize="0,0"/>
                <v:stroke on="f"/>
                <v:imagedata o:title=""/>
                <o:lock v:ext="edit" aspectratio="f"/>
                <v:textbox>
                  <w:txbxContent>
                    <w:p>
                      <w:pPr>
                        <w:rPr>
                          <w:b/>
                        </w:rPr>
                      </w:pPr>
                      <w:r>
                        <w:rPr>
                          <w:rFonts w:hint="eastAsia"/>
                          <w:b/>
                        </w:rPr>
                        <w:t>康复服务手册</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05344" behindDoc="0" locked="0" layoutInCell="1" allowOverlap="1">
                <wp:simplePos x="0" y="0"/>
                <wp:positionH relativeFrom="column">
                  <wp:posOffset>-704215</wp:posOffset>
                </wp:positionH>
                <wp:positionV relativeFrom="paragraph">
                  <wp:posOffset>270510</wp:posOffset>
                </wp:positionV>
                <wp:extent cx="2049145" cy="29210"/>
                <wp:effectExtent l="38100" t="0" r="8890" b="8255"/>
                <wp:wrapNone/>
                <wp:docPr id="51" name="曲线连接符 17"/>
                <wp:cNvGraphicFramePr/>
                <a:graphic xmlns:a="http://schemas.openxmlformats.org/drawingml/2006/main">
                  <a:graphicData uri="http://schemas.microsoft.com/office/word/2010/wordprocessingShape">
                    <wps:wsp>
                      <wps:cNvCnPr/>
                      <wps:spPr>
                        <a:xfrm rot="-5400000" flipV="1">
                          <a:off x="0" y="0"/>
                          <a:ext cx="2049145" cy="29210"/>
                        </a:xfrm>
                        <a:prstGeom prst="curvedConnector3">
                          <a:avLst>
                            <a:gd name="adj1" fmla="val 50000"/>
                          </a:avLst>
                        </a:prstGeom>
                        <a:ln w="9525" cap="flat" cmpd="sng">
                          <a:solidFill>
                            <a:srgbClr val="000000"/>
                          </a:solidFill>
                          <a:prstDash val="dash"/>
                          <a:headEnd type="none" w="med" len="med"/>
                          <a:tailEnd type="triangle" w="med" len="med"/>
                        </a:ln>
                      </wps:spPr>
                      <wps:bodyPr/>
                    </wps:wsp>
                  </a:graphicData>
                </a:graphic>
              </wp:anchor>
            </w:drawing>
          </mc:Choice>
          <mc:Fallback>
            <w:pict>
              <v:shape id="曲线连接符 17" o:spid="_x0000_s1026" o:spt="38" type="#_x0000_t38" style="position:absolute;left:0pt;flip:y;margin-left:-55.45pt;margin-top:21.3pt;height:2.3pt;width:161.35pt;rotation:5898240f;z-index:251705344;mso-width-relative:page;mso-height-relative:page;" filled="f" stroked="t" coordsize="21600,21600" o:gfxdata="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4K9y1gAAAAoBAAAPAAAAAAAAAAEA&#10;IAAAACIAAABkcnMvZG93bnJldi54bWxQSwECFAAUAAAACACHTuJAI2eFbBECAADlAwAADgAAAAAA&#10;AAABACAAAAAlAQAAZHJzL2Uyb0RvYy54bWxQSwUGAAAAAAYABgBZAQAAqAUAAAAA&#10;" adj="10800">
                <v:fill on="f" focussize="0,0"/>
                <v:stroke color="#000000" joinstyle="round" dashstyle="dash"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699200" behindDoc="0" locked="0" layoutInCell="1" allowOverlap="1">
                <wp:simplePos x="0" y="0"/>
                <wp:positionH relativeFrom="column">
                  <wp:posOffset>1162685</wp:posOffset>
                </wp:positionH>
                <wp:positionV relativeFrom="paragraph">
                  <wp:posOffset>292735</wp:posOffset>
                </wp:positionV>
                <wp:extent cx="1114425" cy="323850"/>
                <wp:effectExtent l="4445" t="5080" r="5080" b="13970"/>
                <wp:wrapNone/>
                <wp:docPr id="52" name="流程图: 过程 6"/>
                <wp:cNvGraphicFramePr/>
                <a:graphic xmlns:a="http://schemas.openxmlformats.org/drawingml/2006/main">
                  <a:graphicData uri="http://schemas.microsoft.com/office/word/2010/wordprocessingShape">
                    <wps:wsp>
                      <wps:cNvSpPr/>
                      <wps:spPr>
                        <a:xfrm>
                          <a:off x="0" y="0"/>
                          <a:ext cx="1114425" cy="323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康复服务机构</w:t>
                            </w:r>
                          </w:p>
                        </w:txbxContent>
                      </wps:txbx>
                      <wps:bodyPr upright="1"/>
                    </wps:wsp>
                  </a:graphicData>
                </a:graphic>
              </wp:anchor>
            </w:drawing>
          </mc:Choice>
          <mc:Fallback>
            <w:pict>
              <v:shape id="流程图: 过程 6" o:spid="_x0000_s1026" o:spt="109" type="#_x0000_t109" style="position:absolute;left:0pt;margin-left:91.55pt;margin-top:23.05pt;height:25.5pt;width:87.75pt;z-index:251699200;mso-width-relative:page;mso-height-relative:page;" fillcolor="#FFFFFF" filled="t" stroked="t" coordsize="21600,21600" o:gfxdata="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3pNFNkAAAAJAQAADwAAAAAAAAABACAAAAAiAAAAZHJzL2Rv&#10;d25yZXYueG1sUEsBAhQAFAAAAAgAh07iQKM41X0AAgAA8wMAAA4AAAAAAAAAAQAgAAAAKAEAAGRy&#10;cy9lMm9Eb2MueG1sUEsFBgAAAAAGAAYAWQEAAJoFAAAAAA==&#10;">
                <v:fill on="t" focussize="0,0"/>
                <v:stroke color="#000000" joinstyle="miter"/>
                <v:imagedata o:title=""/>
                <o:lock v:ext="edit" aspectratio="f"/>
                <v:textbox>
                  <w:txbxContent>
                    <w:p>
                      <w:pPr>
                        <w:jc w:val="center"/>
                        <w:rPr>
                          <w:b/>
                        </w:rPr>
                      </w:pPr>
                      <w:r>
                        <w:rPr>
                          <w:rFonts w:hint="eastAsia"/>
                          <w:b/>
                        </w:rPr>
                        <w:t>康复服务机构</w:t>
                      </w:r>
                    </w:p>
                  </w:txbxContent>
                </v:textbox>
              </v:shape>
            </w:pict>
          </mc:Fallback>
        </mc:AlternateContent>
      </w:r>
      <w:r>
        <w:rPr>
          <w:rFonts w:ascii="宋体" w:hAnsi="宋体"/>
        </w:rPr>
        <mc:AlternateContent>
          <mc:Choice Requires="wps">
            <w:drawing>
              <wp:anchor distT="0" distB="0" distL="114300" distR="114300" simplePos="0" relativeHeight="251710464" behindDoc="0" locked="0" layoutInCell="1" allowOverlap="1">
                <wp:simplePos x="0" y="0"/>
                <wp:positionH relativeFrom="column">
                  <wp:posOffset>3086100</wp:posOffset>
                </wp:positionH>
                <wp:positionV relativeFrom="paragraph">
                  <wp:posOffset>174625</wp:posOffset>
                </wp:positionV>
                <wp:extent cx="809625" cy="466725"/>
                <wp:effectExtent l="4445" t="4445" r="5080" b="5080"/>
                <wp:wrapNone/>
                <wp:docPr id="54" name="流程图: 过程 11"/>
                <wp:cNvGraphicFramePr/>
                <a:graphic xmlns:a="http://schemas.openxmlformats.org/drawingml/2006/main">
                  <a:graphicData uri="http://schemas.microsoft.com/office/word/2010/wordprocessingShape">
                    <wps:wsp>
                      <wps:cNvSpPr/>
                      <wps:spPr>
                        <a:xfrm>
                          <a:off x="0" y="0"/>
                          <a:ext cx="809625" cy="466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服务信息汇总表</w:t>
                            </w:r>
                          </w:p>
                          <w:p/>
                        </w:txbxContent>
                      </wps:txbx>
                      <wps:bodyPr upright="1"/>
                    </wps:wsp>
                  </a:graphicData>
                </a:graphic>
              </wp:anchor>
            </w:drawing>
          </mc:Choice>
          <mc:Fallback>
            <w:pict>
              <v:shape id="流程图: 过程 11" o:spid="_x0000_s1026" o:spt="109" type="#_x0000_t109" style="position:absolute;left:0pt;margin-left:243pt;margin-top:13.75pt;height:36.75pt;width:63.75pt;z-index:251710464;mso-width-relative:page;mso-height-relative:page;" fillcolor="#FFFFFF" filled="t" stroked="t" coordsize="21600,21600" o:gfxdata="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cSlG2QAAAAoBAAAPAAAAAAAAAAEAIAAAACIAAABkcnMvZG93bnJl&#10;di54bWxQSwECFAAUAAAACACHTuJA6B9DpvwBAADzAwAADgAAAAAAAAABACAAAAAoAQAAZHJzL2Uy&#10;b0RvYy54bWxQSwUGAAAAAAYABgBZAQAAlgUAAAAA&#10;">
                <v:fill on="t" focussize="0,0"/>
                <v:stroke color="#000000" joinstyle="miter"/>
                <v:imagedata o:title=""/>
                <o:lock v:ext="edit" aspectratio="f"/>
                <v:textbox>
                  <w:txbxContent>
                    <w:p>
                      <w:pPr>
                        <w:jc w:val="center"/>
                        <w:rPr>
                          <w:b/>
                        </w:rPr>
                      </w:pPr>
                      <w:r>
                        <w:rPr>
                          <w:rFonts w:hint="eastAsia"/>
                          <w:b/>
                        </w:rPr>
                        <w:t>服务信息汇总表</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09440" behindDoc="0" locked="0" layoutInCell="1" allowOverlap="1">
                <wp:simplePos x="0" y="0"/>
                <wp:positionH relativeFrom="column">
                  <wp:posOffset>2294890</wp:posOffset>
                </wp:positionH>
                <wp:positionV relativeFrom="paragraph">
                  <wp:posOffset>47625</wp:posOffset>
                </wp:positionV>
                <wp:extent cx="790575" cy="0"/>
                <wp:effectExtent l="0" t="38100" r="9525" b="38100"/>
                <wp:wrapNone/>
                <wp:docPr id="55" name="直接箭头连接符 10"/>
                <wp:cNvGraphicFramePr/>
                <a:graphic xmlns:a="http://schemas.openxmlformats.org/drawingml/2006/main">
                  <a:graphicData uri="http://schemas.microsoft.com/office/word/2010/wordprocessingShape">
                    <wps:wsp>
                      <wps:cNvCnPr/>
                      <wps:spPr>
                        <a:xfrm>
                          <a:off x="0" y="0"/>
                          <a:ext cx="79057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直接箭头连接符 10" o:spid="_x0000_s1026" o:spt="32" type="#_x0000_t32" style="position:absolute;left:0pt;margin-left:180.7pt;margin-top:3.75pt;height:0pt;width:62.25pt;z-index:251709440;mso-width-relative:page;mso-height-relative:page;" filled="f" stroked="t" coordsize="21600,21600" o:gfxdata="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6fg0wAAAAcB&#10;AAAPAAAAAAAAAAEAIAAAACIAAABkcnMvZG93bnJldi54bWxQSwECFAAUAAAACACHTuJAjLV/CucB&#10;AACiAwAADgAAAAAAAAABACAAAAAiAQAAZHJzL2Uyb0RvYy54bWxQSwUGAAAAAAYABgBZAQAAewUA&#10;AAAA&#10;">
                <v:fill on="f" focussize="0,0"/>
                <v:stroke color="#000000" joinstyle="round" dashstyle="dash" endarrow="block"/>
                <v:imagedata o:title=""/>
                <o:lock v:ext="edit" aspectratio="f"/>
              </v:shape>
            </w:pict>
          </mc:Fallback>
        </mc:AlternateContent>
      </w:r>
      <w:r>
        <w:rPr>
          <w:rFonts w:ascii="宋体" w:hAnsi="宋体"/>
        </w:rPr>
        <mc:AlternateContent>
          <mc:Choice Requires="wps">
            <w:drawing>
              <wp:anchor distT="0" distB="0" distL="114300" distR="114300" simplePos="0" relativeHeight="251723776" behindDoc="0" locked="0" layoutInCell="1" allowOverlap="1">
                <wp:simplePos x="0" y="0"/>
                <wp:positionH relativeFrom="column">
                  <wp:posOffset>2019300</wp:posOffset>
                </wp:positionH>
                <wp:positionV relativeFrom="paragraph">
                  <wp:posOffset>239395</wp:posOffset>
                </wp:positionV>
                <wp:extent cx="0" cy="278130"/>
                <wp:effectExtent l="38100" t="0" r="38100" b="7620"/>
                <wp:wrapNone/>
                <wp:docPr id="58" name="直接箭头连接符 27"/>
                <wp:cNvGraphicFramePr/>
                <a:graphic xmlns:a="http://schemas.openxmlformats.org/drawingml/2006/main">
                  <a:graphicData uri="http://schemas.microsoft.com/office/word/2010/wordprocessingShape">
                    <wps:wsp>
                      <wps:cNvCnPr/>
                      <wps:spPr>
                        <a:xfrm flipV="1">
                          <a:off x="0" y="0"/>
                          <a:ext cx="0" cy="278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7" o:spid="_x0000_s1026" o:spt="32" type="#_x0000_t32" style="position:absolute;left:0pt;flip:y;margin-left:159pt;margin-top:18.85pt;height:21.9pt;width:0pt;z-index:251723776;mso-width-relative:page;mso-height-relative:page;" filled="f" stroked="t" coordsize="21600,21600" o:gfxdata="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s/3bnYAAAACQEAAA8AAAAAAAAAAQAgAAAAIgAAAGRycy9kb3ducmV2LnhtbFBLAQIUABQA&#10;AAAIAIdO4kDkDjNO8AEAAK0DAAAOAAAAAAAAAAEAIAAAACcBAABkcnMvZTJvRG9jLnhtbFBLBQYA&#10;AAAABgAGAFkBAACJBQAAAAA=&#10;">
                <v:fill on="f" focussize="0,0"/>
                <v:stroke color="#000000" joinstyle="round" endarrow="block"/>
                <v:imagedata o:title=""/>
                <o:lock v:ext="edit" aspectratio="f"/>
              </v:shape>
            </w:pict>
          </mc:Fallback>
        </mc:AlternateContent>
      </w:r>
      <w:r>
        <w:rPr>
          <w:rFonts w:ascii="宋体" w:hAnsi="宋体"/>
        </w:rPr>
        <mc:AlternateContent>
          <mc:Choice Requires="wps">
            <w:drawing>
              <wp:anchor distT="0" distB="0" distL="114300" distR="114300" simplePos="0" relativeHeight="251718656" behindDoc="0" locked="0" layoutInCell="1" allowOverlap="1">
                <wp:simplePos x="0" y="0"/>
                <wp:positionH relativeFrom="column">
                  <wp:posOffset>1715770</wp:posOffset>
                </wp:positionH>
                <wp:positionV relativeFrom="paragraph">
                  <wp:posOffset>250190</wp:posOffset>
                </wp:positionV>
                <wp:extent cx="0" cy="276860"/>
                <wp:effectExtent l="4445" t="0" r="14605" b="8890"/>
                <wp:wrapNone/>
                <wp:docPr id="63" name="直接箭头连接符 20"/>
                <wp:cNvGraphicFramePr/>
                <a:graphic xmlns:a="http://schemas.openxmlformats.org/drawingml/2006/main">
                  <a:graphicData uri="http://schemas.microsoft.com/office/word/2010/wordprocessingShape">
                    <wps:wsp>
                      <wps:cNvCnPr/>
                      <wps:spPr>
                        <a:xfrm>
                          <a:off x="0" y="0"/>
                          <a:ext cx="0" cy="27686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直接箭头连接符 20" o:spid="_x0000_s1026" o:spt="32" type="#_x0000_t32" style="position:absolute;left:0pt;margin-left:135.1pt;margin-top:19.7pt;height:21.8pt;width:0pt;z-index:251718656;mso-width-relative:page;mso-height-relative:page;" filled="f" stroked="t" coordsize="21600,21600" o:gfxdata="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x8U32AAAAAkB&#10;AAAPAAAAAAAAAAEAIAAAACIAAABkcnMvZG93bnJldi54bWxQSwECFAAUAAAACACHTuJAFym+hOIB&#10;AACeAwAADgAAAAAAAAABACAAAAAnAQAAZHJzL2Uyb0RvYy54bWxQSwUGAAAAAAYABgBZAQAAewUA&#10;AAAA&#10;">
                <v:fill on="f" focussize="0,0"/>
                <v:stroke color="#000000" joinstyle="round" dashstyle="dash"/>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r>
        <w:rPr>
          <w:rFonts w:ascii="宋体" w:hAnsi="宋体"/>
        </w:rPr>
        <mc:AlternateContent>
          <mc:Choice Requires="wps">
            <w:drawing>
              <wp:anchor distT="0" distB="0" distL="114300" distR="114300" simplePos="0" relativeHeight="251722752" behindDoc="0" locked="0" layoutInCell="1" allowOverlap="1">
                <wp:simplePos x="0" y="0"/>
                <wp:positionH relativeFrom="column">
                  <wp:posOffset>2019300</wp:posOffset>
                </wp:positionH>
                <wp:positionV relativeFrom="paragraph">
                  <wp:posOffset>121285</wp:posOffset>
                </wp:positionV>
                <wp:extent cx="2219325" cy="0"/>
                <wp:effectExtent l="0" t="0" r="0" b="0"/>
                <wp:wrapNone/>
                <wp:docPr id="59" name="直接箭头连接符 26"/>
                <wp:cNvGraphicFramePr/>
                <a:graphic xmlns:a="http://schemas.openxmlformats.org/drawingml/2006/main">
                  <a:graphicData uri="http://schemas.microsoft.com/office/word/2010/wordprocessingShape">
                    <wps:wsp>
                      <wps:cNvCnPr/>
                      <wps:spPr>
                        <a:xfrm>
                          <a:off x="0" y="0"/>
                          <a:ext cx="2219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6" o:spid="_x0000_s1026" o:spt="32" type="#_x0000_t32" style="position:absolute;left:0pt;margin-left:159pt;margin-top:9.55pt;height:0pt;width:174.75pt;z-index:251722752;mso-width-relative:page;mso-height-relative:page;" filled="f" stroked="t" coordsize="21600,21600" o:gfxdata="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Wqce1wAAAAkB&#10;AAAPAAAAAAAAAAEAIAAAACIAAABkcnMvZG93bnJldi54bWxQSwECFAAUAAAACACHTuJAzi95IOMB&#10;AACgAwAADgAAAAAAAAABACAAAAAmAQAAZHJzL2Uyb0RvYy54bWxQSwUGAAAAAAYABgBZAQAAewUA&#10;AAAA&#10;">
                <v:fill on="f" focussize="0,0"/>
                <v:stroke color="#000000" joinstyle="round"/>
                <v:imagedata o:title=""/>
                <o:lock v:ext="edit" aspectratio="f"/>
              </v:shape>
            </w:pict>
          </mc:Fallback>
        </mc:AlternateContent>
      </w:r>
      <w:r>
        <w:rPr>
          <w:rFonts w:ascii="宋体" w:hAnsi="宋体"/>
        </w:rPr>
        <mc:AlternateContent>
          <mc:Choice Requires="wps">
            <w:drawing>
              <wp:anchor distT="0" distB="0" distL="114300" distR="114300" simplePos="0" relativeHeight="251715584" behindDoc="0" locked="0" layoutInCell="1" allowOverlap="1">
                <wp:simplePos x="0" y="0"/>
                <wp:positionH relativeFrom="column">
                  <wp:posOffset>2724150</wp:posOffset>
                </wp:positionH>
                <wp:positionV relativeFrom="paragraph">
                  <wp:posOffset>300990</wp:posOffset>
                </wp:positionV>
                <wp:extent cx="742950" cy="288925"/>
                <wp:effectExtent l="4445" t="4445" r="14605" b="11430"/>
                <wp:wrapNone/>
                <wp:docPr id="57" name="流程图: 过程 24"/>
                <wp:cNvGraphicFramePr/>
                <a:graphic xmlns:a="http://schemas.openxmlformats.org/drawingml/2006/main">
                  <a:graphicData uri="http://schemas.microsoft.com/office/word/2010/wordprocessingShape">
                    <wps:wsp>
                      <wps:cNvSpPr/>
                      <wps:spPr>
                        <a:xfrm>
                          <a:off x="0" y="0"/>
                          <a:ext cx="742950" cy="2889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拨付经费</w:t>
                            </w:r>
                          </w:p>
                        </w:txbxContent>
                      </wps:txbx>
                      <wps:bodyPr upright="1"/>
                    </wps:wsp>
                  </a:graphicData>
                </a:graphic>
              </wp:anchor>
            </w:drawing>
          </mc:Choice>
          <mc:Fallback>
            <w:pict>
              <v:shape id="流程图: 过程 24" o:spid="_x0000_s1026" o:spt="109" type="#_x0000_t109" style="position:absolute;left:0pt;margin-left:214.5pt;margin-top:23.7pt;height:22.75pt;width:58.5pt;z-index:251715584;mso-width-relative:page;mso-height-relative:page;" fillcolor="#FFFFFF" filled="t" stroked="t" coordsize="21600,21600" o:gfxdata="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H8+0/ZAAAACQEAAA8AAAAAAAAAAQAgAAAAIgAAAGRycy9kb3du&#10;cmV2LnhtbFBLAQIUABQAAAAIAIdO4kDbbcJk/gEAAPMDAAAOAAAAAAAAAAEAIAAAACgBAABkcnMv&#10;ZTJvRG9jLnhtbFBLBQYAAAAABgAGAFkBAACYBQAAAAA=&#10;">
                <v:fill on="t" focussize="0,0"/>
                <v:stroke color="#000000" joinstyle="miter"/>
                <v:imagedata o:title=""/>
                <o:lock v:ext="edit" aspectratio="f"/>
                <v:textbox>
                  <w:txbxContent>
                    <w:p>
                      <w:pPr>
                        <w:rPr>
                          <w:b/>
                        </w:rPr>
                      </w:pPr>
                      <w:r>
                        <w:rPr>
                          <w:rFonts w:hint="eastAsia"/>
                          <w:b/>
                        </w:rPr>
                        <w:t>拨付经费</w:t>
                      </w:r>
                    </w:p>
                  </w:txbxContent>
                </v:textbox>
              </v:shape>
            </w:pict>
          </mc:Fallback>
        </mc:AlternateContent>
      </w:r>
      <w:r>
        <w:rPr>
          <w:rFonts w:ascii="宋体" w:hAnsi="宋体"/>
        </w:rPr>
        <mc:AlternateContent>
          <mc:Choice Requires="wps">
            <w:drawing>
              <wp:anchor distT="0" distB="0" distL="114300" distR="114300" simplePos="0" relativeHeight="251717632" behindDoc="0" locked="0" layoutInCell="1" allowOverlap="1">
                <wp:simplePos x="0" y="0"/>
                <wp:positionH relativeFrom="column">
                  <wp:posOffset>333375</wp:posOffset>
                </wp:positionH>
                <wp:positionV relativeFrom="paragraph">
                  <wp:posOffset>129540</wp:posOffset>
                </wp:positionV>
                <wp:extent cx="1381125" cy="0"/>
                <wp:effectExtent l="0" t="0" r="0" b="0"/>
                <wp:wrapNone/>
                <wp:docPr id="35" name="直接箭头连接符 19"/>
                <wp:cNvGraphicFramePr/>
                <a:graphic xmlns:a="http://schemas.openxmlformats.org/drawingml/2006/main">
                  <a:graphicData uri="http://schemas.microsoft.com/office/word/2010/wordprocessingShape">
                    <wps:wsp>
                      <wps:cNvCnPr/>
                      <wps:spPr>
                        <a:xfrm>
                          <a:off x="0" y="0"/>
                          <a:ext cx="138112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直接箭头连接符 19" o:spid="_x0000_s1026" o:spt="32" type="#_x0000_t32" style="position:absolute;left:0pt;margin-left:26.25pt;margin-top:10.2pt;height:0pt;width:108.75pt;z-index:251717632;mso-width-relative:page;mso-height-relative:page;" filled="f" stroked="t" coordsize="21600,21600" o:gfxdata="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42m+jWAAAACAEA&#10;AA8AAAAAAAAAAQAgAAAAIgAAAGRycy9kb3ducmV2LnhtbFBLAQIUABQAAAAIAIdO4kAMu8R14wEA&#10;AJ8DAAAOAAAAAAAAAAEAIAAAACUBAABkcnMvZTJvRG9jLnhtbFBLBQYAAAAABgAGAFkBAAB6BQAA&#10;AAA=&#10;">
                <v:fill on="f" focussize="0,0"/>
                <v:stroke color="#000000" joinstyle="round" dashstyle="dash"/>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outlineLvl w:val="9"/>
        <w:rPr>
          <w:rFonts w:ascii="宋体" w:hAnsi="宋体"/>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宋体" w:hAnsi="宋体" w:eastAsia="仿宋" w:cs="仿宋"/>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680" w:lineRule="exact"/>
        <w:ind w:left="0" w:leftChars="0" w:right="0" w:rightChars="0" w:firstLine="640" w:firstLineChars="200"/>
        <w:jc w:val="both"/>
        <w:textAlignment w:val="auto"/>
        <w:outlineLvl w:val="9"/>
        <w:rPr>
          <w:rFonts w:hint="eastAsia" w:ascii="宋体" w:hAnsi="宋体" w:eastAsia="仿宋" w:cs="仿宋"/>
          <w:sz w:val="32"/>
          <w:szCs w:val="32"/>
        </w:rPr>
      </w:pP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仿宋" w:cs="仿宋"/>
          <w:sz w:val="32"/>
          <w:szCs w:val="32"/>
          <w:lang w:val="en-US" w:eastAsia="zh-CN"/>
        </w:rPr>
      </w:pPr>
      <w:r>
        <w:rPr>
          <w:rFonts w:ascii="宋体" w:hAnsi="宋体"/>
          <w:sz w:val="28"/>
        </w:rPr>
        <mc:AlternateContent>
          <mc:Choice Requires="wps">
            <w:drawing>
              <wp:anchor distT="0" distB="0" distL="114300" distR="114300" simplePos="0" relativeHeight="251728896" behindDoc="0" locked="0" layoutInCell="1" allowOverlap="1">
                <wp:simplePos x="0" y="0"/>
                <wp:positionH relativeFrom="column">
                  <wp:posOffset>2265045</wp:posOffset>
                </wp:positionH>
                <wp:positionV relativeFrom="paragraph">
                  <wp:posOffset>624205</wp:posOffset>
                </wp:positionV>
                <wp:extent cx="1071880" cy="340995"/>
                <wp:effectExtent l="6350" t="6350" r="7620" b="14605"/>
                <wp:wrapNone/>
                <wp:docPr id="5" name="矩形 5"/>
                <wp:cNvGraphicFramePr/>
                <a:graphic xmlns:a="http://schemas.openxmlformats.org/drawingml/2006/main">
                  <a:graphicData uri="http://schemas.microsoft.com/office/word/2010/wordprocessingShape">
                    <wps:wsp>
                      <wps:cNvSpPr/>
                      <wps:spPr>
                        <a:xfrm>
                          <a:off x="3272790" y="9705340"/>
                          <a:ext cx="1071880" cy="3409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35pt;margin-top:49.15pt;height:26.85pt;width:84.4pt;z-index:251728896;v-text-anchor:middle;mso-width-relative:page;mso-height-relative:page;" fillcolor="#FFFFFF [3212]" filled="t" stroked="t" coordsize="21600,21600" o:gfxdata="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Po&#10;rk/YAAAACgEAAA8AAAAAAAAAAQAgAAAAIgAAAGRycy9kb3ducmV2LnhtbFBLAQIUABQAAAAIAIdO&#10;4kAQXnXHXAIAALIEAAAOAAAAAAAAAAEAIAAAACcBAABkcnMvZTJvRG9jLnhtbFBLBQYAAAAABgAG&#10;AFkBAAD1BQAAAAA=&#10;">
                <v:fill on="t" focussize="0,0"/>
                <v:stroke weight="1pt" color="#FFFFFF [3212]" miterlimit="8" joinstyle="miter"/>
                <v:imagedata o:title=""/>
                <o:lock v:ext="edit" aspectratio="f"/>
              </v:rect>
            </w:pict>
          </mc:Fallback>
        </mc:AlternateContent>
      </w:r>
      <w:r>
        <w:rPr>
          <w:rFonts w:ascii="宋体" w:hAnsi="宋体"/>
          <w:sz w:val="28"/>
        </w:rPr>
        <mc:AlternateContent>
          <mc:Choice Requires="wps">
            <w:drawing>
              <wp:anchor distT="0" distB="0" distL="114300" distR="114300" simplePos="0" relativeHeight="251727872" behindDoc="0" locked="0" layoutInCell="1" allowOverlap="1">
                <wp:simplePos x="0" y="0"/>
                <wp:positionH relativeFrom="column">
                  <wp:posOffset>34290</wp:posOffset>
                </wp:positionH>
                <wp:positionV relativeFrom="paragraph">
                  <wp:posOffset>459740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36.2pt;height:0pt;width:442.2pt;z-index:251727872;mso-width-relative:page;mso-height-relative:page;" filled="f" stroked="t" coordsize="21600,21600" o:gfxdata="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S4Z11wAAAAcBAAAPAAAAAAAAAAEAIAAAACIAAABkcnMvZG93&#10;bnJldi54bWxQSwECFAAUAAAACACHTuJA90WaTcgBAABkAwAADgAAAAAAAAABACAAAAAmAQAAZHJz&#10;L2Uyb0RvYy54bWxQSwUGAAAAAAYABgBZAQAAYAUAAAAA&#10;">
                <v:fill on="f" focussize="0,0"/>
                <v:stroke weight="1pt" color="#000000 [3213]" miterlimit="8" joinstyle="miter"/>
                <v:imagedata o:title=""/>
                <o:lock v:ext="edit" aspectratio="f"/>
              </v:line>
            </w:pict>
          </mc:Fallback>
        </mc:AlternateContent>
      </w:r>
      <w:r>
        <w:rPr>
          <w:rFonts w:ascii="宋体" w:hAnsi="宋体"/>
          <w:sz w:val="28"/>
        </w:rPr>
        <mc:AlternateContent>
          <mc:Choice Requires="wps">
            <w:drawing>
              <wp:anchor distT="0" distB="0" distL="114300" distR="114300" simplePos="0" relativeHeight="251726848" behindDoc="0" locked="0" layoutInCell="1" allowOverlap="1">
                <wp:simplePos x="0" y="0"/>
                <wp:positionH relativeFrom="column">
                  <wp:posOffset>43815</wp:posOffset>
                </wp:positionH>
                <wp:positionV relativeFrom="paragraph">
                  <wp:posOffset>34925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1051560" y="9185910"/>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pt;margin-top:2.75pt;height:0pt;width:442.2pt;z-index:251726848;mso-width-relative:page;mso-height-relative:page;" filled="f" stroked="t" coordsize="21600,21600" o:gfxdata="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n/aF9UAAAAFAQAADwAAAAAAAAABACAAAAAi&#10;AAAAZHJzL2Rvd25yZXYueG1sUEsBAhQAFAAAAAgAh07iQHd218bUAQAAcAMAAA4AAAAAAAAAAQAg&#10;AAAAJAEAAGRycy9lMm9Eb2MueG1sUEsFBgAAAAAGAAYAWQEAAGoFAAAAAA==&#10;">
                <v:fill on="f" focussize="0,0"/>
                <v:stroke weight="1pt" color="#000000 [3213]" miterlimit="8" joinstyle="miter"/>
                <v:imagedata o:title=""/>
                <o:lock v:ext="edit" aspectratio="f"/>
              </v:line>
            </w:pict>
          </mc:Fallback>
        </mc:AlternateContent>
      </w:r>
      <w:r>
        <w:rPr>
          <w:rFonts w:hint="eastAsia" w:ascii="宋体" w:hAnsi="宋体" w:eastAsia="仿宋" w:cs="仿宋"/>
          <w:sz w:val="28"/>
          <w:szCs w:val="28"/>
          <w:lang w:val="en-US" w:eastAsia="zh-CN"/>
        </w:rPr>
        <w:t xml:space="preserve">  济源市残疾人联合会办公室                2017年5月10日印发</w:t>
      </w:r>
    </w:p>
    <w:sectPr>
      <w:pgSz w:w="11906" w:h="16838"/>
      <w:pgMar w:top="2098" w:right="1531" w:bottom="1531" w:left="153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锐字云字库彩云体1.0">
    <w:altName w:val="宋体"/>
    <w:panose1 w:val="02010604000000000000"/>
    <w:charset w:val="86"/>
    <w:family w:val="auto"/>
    <w:pitch w:val="default"/>
    <w:sig w:usb0="00000000" w:usb1="00000000" w:usb2="00000000" w:usb3="00000000" w:csb0="00040001" w:csb1="00000000"/>
  </w:font>
  <w:font w:name="锐字云字库行楷体1.0">
    <w:altName w:val="楷体_GB2312"/>
    <w:panose1 w:val="02010604000000000000"/>
    <w:charset w:val="86"/>
    <w:family w:val="auto"/>
    <w:pitch w:val="default"/>
    <w:sig w:usb0="00000000" w:usb1="00000000" w:usb2="00000000" w:usb3="00000000" w:csb0="00040001" w:csb1="00000000"/>
  </w:font>
  <w:font w:name="monster">
    <w:altName w:val="宋体"/>
    <w:panose1 w:val="00020600040101010101"/>
    <w:charset w:val="86"/>
    <w:family w:val="auto"/>
    <w:pitch w:val="default"/>
    <w:sig w:usb0="00000000" w:usb1="00000000" w:usb2="00000016" w:usb3="00000000" w:csb0="0004009F" w:csb1="DFD70000"/>
  </w:font>
  <w:font w:name="AR BERKLEY">
    <w:altName w:val="Wide Latin"/>
    <w:panose1 w:val="02000000000000000000"/>
    <w:charset w:val="00"/>
    <w:family w:val="auto"/>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de Latin">
    <w:panose1 w:val="020A0A07050505020404"/>
    <w:charset w:val="00"/>
    <w:family w:val="auto"/>
    <w:pitch w:val="default"/>
    <w:sig w:usb0="00000003" w:usb1="00000000" w:usb2="00000000" w:usb3="00000000" w:csb0="20000001" w:csb1="00000000"/>
  </w:font>
  <w:font w:name="方正大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B2F1"/>
    <w:multiLevelType w:val="singleLevel"/>
    <w:tmpl w:val="58D9B2F1"/>
    <w:lvl w:ilvl="0" w:tentative="0">
      <w:start w:val="1"/>
      <w:numFmt w:val="chineseCounting"/>
      <w:suff w:val="nothing"/>
      <w:lvlText w:val="%1、"/>
      <w:lvlJc w:val="left"/>
    </w:lvl>
  </w:abstractNum>
  <w:abstractNum w:abstractNumId="1">
    <w:nsid w:val="58D9B344"/>
    <w:multiLevelType w:val="singleLevel"/>
    <w:tmpl w:val="58D9B344"/>
    <w:lvl w:ilvl="0" w:tentative="0">
      <w:start w:val="2"/>
      <w:numFmt w:val="chineseCounting"/>
      <w:suff w:val="nothing"/>
      <w:lvlText w:val="（%1）"/>
      <w:lvlJc w:val="left"/>
    </w:lvl>
  </w:abstractNum>
  <w:abstractNum w:abstractNumId="2">
    <w:nsid w:val="58FFFA7F"/>
    <w:multiLevelType w:val="singleLevel"/>
    <w:tmpl w:val="58FFFA7F"/>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E54A2"/>
    <w:rsid w:val="000F7E5E"/>
    <w:rsid w:val="02764536"/>
    <w:rsid w:val="03E85F43"/>
    <w:rsid w:val="04B72712"/>
    <w:rsid w:val="0A4106AD"/>
    <w:rsid w:val="133161E2"/>
    <w:rsid w:val="13E94FD9"/>
    <w:rsid w:val="190D3A53"/>
    <w:rsid w:val="19BB4A91"/>
    <w:rsid w:val="1B700F38"/>
    <w:rsid w:val="1C802230"/>
    <w:rsid w:val="1EA239AA"/>
    <w:rsid w:val="21770E11"/>
    <w:rsid w:val="233D0D7D"/>
    <w:rsid w:val="2BF7444F"/>
    <w:rsid w:val="2C2E54A2"/>
    <w:rsid w:val="304D547D"/>
    <w:rsid w:val="321F54D0"/>
    <w:rsid w:val="33653C30"/>
    <w:rsid w:val="336E7AC4"/>
    <w:rsid w:val="345A30D0"/>
    <w:rsid w:val="3EED69CA"/>
    <w:rsid w:val="42027EA8"/>
    <w:rsid w:val="43A87EC2"/>
    <w:rsid w:val="46AE198C"/>
    <w:rsid w:val="4C0453A0"/>
    <w:rsid w:val="4CA75A46"/>
    <w:rsid w:val="4FE92CA6"/>
    <w:rsid w:val="500B1EE7"/>
    <w:rsid w:val="50AE4ECA"/>
    <w:rsid w:val="50E71764"/>
    <w:rsid w:val="56F676CE"/>
    <w:rsid w:val="56F9282C"/>
    <w:rsid w:val="5A011FEF"/>
    <w:rsid w:val="5A0506EB"/>
    <w:rsid w:val="646F43AB"/>
    <w:rsid w:val="6563716B"/>
    <w:rsid w:val="66614761"/>
    <w:rsid w:val="67BE4073"/>
    <w:rsid w:val="68687FC3"/>
    <w:rsid w:val="6AE43851"/>
    <w:rsid w:val="6BC126FF"/>
    <w:rsid w:val="6E3A2614"/>
    <w:rsid w:val="6F09512E"/>
    <w:rsid w:val="734729F2"/>
    <w:rsid w:val="792C1931"/>
    <w:rsid w:val="7A73722E"/>
    <w:rsid w:val="7DC24828"/>
    <w:rsid w:val="7EE21A0D"/>
    <w:rsid w:val="7EEC4A94"/>
    <w:rsid w:val="7F7A2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2017-03-27T01:32:00Z</dcterms:created>
  <dc:creator>Administrator</dc:creator>
  <cp:lastModifiedBy>Administrator</cp:lastModifiedBy>
  <cp:lastPrinted>2017-03-30T09:38:00Z</cp:lastPrinted>
  <dcterms:modified xsi:type="dcterms:W3CDTF">2017-05-10T03:36:37Z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